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B5092" w14:textId="792F16C1" w:rsidR="00DD0C5B" w:rsidRPr="00AB7501" w:rsidRDefault="00DD0C5B" w:rsidP="003D33EA">
      <w:pPr>
        <w:pStyle w:val="ListParagraph"/>
        <w:numPr>
          <w:ilvl w:val="0"/>
          <w:numId w:val="30"/>
        </w:numPr>
        <w:rPr>
          <w:i/>
        </w:rPr>
        <w:sectPr w:rsidR="00DD0C5B" w:rsidRPr="00AB7501" w:rsidSect="009908BA">
          <w:footerReference w:type="default" r:id="rId8"/>
          <w:pgSz w:w="11909" w:h="16834" w:code="9"/>
          <w:pgMar w:top="1440" w:right="1440" w:bottom="1440" w:left="1440" w:header="0" w:footer="448" w:gutter="0"/>
          <w:cols w:space="720"/>
        </w:sectPr>
      </w:pPr>
    </w:p>
    <w:p w14:paraId="30770F3D" w14:textId="77289AEC" w:rsidR="00BB63AC" w:rsidRPr="00BB63AC" w:rsidRDefault="00C169FB" w:rsidP="00BB63AC">
      <w:pPr>
        <w:jc w:val="center"/>
        <w:rPr>
          <w:b/>
          <w:sz w:val="28"/>
          <w:szCs w:val="28"/>
          <w:u w:val="single"/>
        </w:rPr>
      </w:pPr>
      <w:bookmarkStart w:id="0" w:name="_GoBack"/>
      <w:r w:rsidRPr="00BB63AC">
        <w:rPr>
          <w:b/>
          <w:sz w:val="28"/>
          <w:szCs w:val="28"/>
          <w:u w:val="single"/>
        </w:rPr>
        <w:t xml:space="preserve">APPENDIX </w:t>
      </w:r>
      <w:r w:rsidR="00BB63AC" w:rsidRPr="00BB63AC">
        <w:rPr>
          <w:b/>
          <w:sz w:val="28"/>
          <w:szCs w:val="28"/>
          <w:u w:val="single"/>
        </w:rPr>
        <w:t>V</w:t>
      </w:r>
    </w:p>
    <w:bookmarkEnd w:id="0"/>
    <w:p w14:paraId="5788BE7C" w14:textId="77777777" w:rsidR="00BB63AC" w:rsidRDefault="00BB63AC" w:rsidP="00BB63AC">
      <w:pPr>
        <w:jc w:val="center"/>
        <w:rPr>
          <w:b/>
          <w:sz w:val="28"/>
          <w:szCs w:val="28"/>
        </w:rPr>
      </w:pPr>
    </w:p>
    <w:p w14:paraId="5B1B9D36" w14:textId="62905E91" w:rsidR="00DD0C5B" w:rsidRPr="00AB7501" w:rsidRDefault="003D33EA" w:rsidP="00BB63AC">
      <w:pPr>
        <w:jc w:val="center"/>
        <w:rPr>
          <w:b/>
          <w:sz w:val="28"/>
          <w:szCs w:val="28"/>
        </w:rPr>
      </w:pPr>
      <w:r w:rsidRPr="00AB7501">
        <w:rPr>
          <w:b/>
          <w:sz w:val="28"/>
          <w:szCs w:val="28"/>
        </w:rPr>
        <w:t xml:space="preserve">ADVISORY </w:t>
      </w:r>
      <w:r w:rsidR="00C169FB" w:rsidRPr="00AB7501">
        <w:rPr>
          <w:b/>
          <w:sz w:val="28"/>
          <w:szCs w:val="28"/>
        </w:rPr>
        <w:t>WORKING</w:t>
      </w:r>
      <w:r w:rsidR="009B08F2" w:rsidRPr="00AB7501">
        <w:rPr>
          <w:b/>
          <w:sz w:val="28"/>
          <w:szCs w:val="28"/>
        </w:rPr>
        <w:t xml:space="preserve"> GROUP ANNUAL REPORT 201</w:t>
      </w:r>
      <w:r w:rsidR="003F3E72" w:rsidRPr="00AB7501">
        <w:rPr>
          <w:b/>
          <w:sz w:val="28"/>
          <w:szCs w:val="28"/>
        </w:rPr>
        <w:t>9</w:t>
      </w:r>
    </w:p>
    <w:p w14:paraId="4D6B1189" w14:textId="77777777" w:rsidR="00DD0C5B" w:rsidRPr="00AB7501" w:rsidRDefault="00DD0C5B" w:rsidP="009908BA"/>
    <w:p w14:paraId="1F8C8458" w14:textId="77777777" w:rsidR="00DD0C5B" w:rsidRPr="00AB7501" w:rsidRDefault="00C169FB" w:rsidP="00B57369">
      <w:pPr>
        <w:pStyle w:val="ListParagraph"/>
        <w:numPr>
          <w:ilvl w:val="0"/>
          <w:numId w:val="5"/>
        </w:numPr>
        <w:ind w:hanging="720"/>
        <w:rPr>
          <w:b/>
        </w:rPr>
      </w:pPr>
      <w:r w:rsidRPr="00AB7501">
        <w:rPr>
          <w:b/>
        </w:rPr>
        <w:t>Introduction</w:t>
      </w:r>
    </w:p>
    <w:p w14:paraId="6CBDFA0F" w14:textId="77777777" w:rsidR="00DD0C5B" w:rsidRPr="00AB7501" w:rsidRDefault="00DD0C5B" w:rsidP="009908BA"/>
    <w:p w14:paraId="5A12F8DE" w14:textId="5B2D8BE5" w:rsidR="00DD0C5B" w:rsidRPr="00AB7501" w:rsidRDefault="00C169FB" w:rsidP="00177F02">
      <w:pPr>
        <w:ind w:firstLine="720"/>
        <w:jc w:val="both"/>
      </w:pPr>
      <w:r w:rsidRPr="00AB7501">
        <w:t>In accordance with its Terms of Reference, AWG aims to assist the Chairperson of the Typhoon Committee (TC) and the TC Secretary to coordinate the implementation of TC decisions. AWG also serves as a “Think Tank/Steering Group” to advise and offer options or proposals, as required, to TC Chairperson, TC Secretary and TC Members.</w:t>
      </w:r>
    </w:p>
    <w:p w14:paraId="24E23E82" w14:textId="77777777" w:rsidR="00DD0C5B" w:rsidRPr="00AB7501" w:rsidRDefault="00DD0C5B" w:rsidP="009908BA"/>
    <w:p w14:paraId="1684BD3F" w14:textId="77777777" w:rsidR="00DD0C5B" w:rsidRPr="00AB7501" w:rsidRDefault="00C169FB" w:rsidP="00B57369">
      <w:pPr>
        <w:pStyle w:val="ListParagraph"/>
        <w:numPr>
          <w:ilvl w:val="0"/>
          <w:numId w:val="5"/>
        </w:numPr>
        <w:ind w:hanging="720"/>
        <w:rPr>
          <w:b/>
        </w:rPr>
      </w:pPr>
      <w:r w:rsidRPr="00AB7501">
        <w:rPr>
          <w:b/>
        </w:rPr>
        <w:t>AWG Membership</w:t>
      </w:r>
    </w:p>
    <w:p w14:paraId="4087424C" w14:textId="77777777" w:rsidR="009908BA" w:rsidRPr="00AB7501" w:rsidRDefault="009908BA" w:rsidP="009908BA"/>
    <w:p w14:paraId="5846AEB3" w14:textId="77777777" w:rsidR="00B2317C" w:rsidRPr="00AB7501" w:rsidRDefault="00C169FB" w:rsidP="00177F02">
      <w:r w:rsidRPr="00AB7501">
        <w:t xml:space="preserve">The current composition of AWG is: </w:t>
      </w:r>
    </w:p>
    <w:p w14:paraId="50719D3C" w14:textId="77777777" w:rsidR="00B2317C" w:rsidRPr="00AB7501" w:rsidRDefault="00B2317C" w:rsidP="009908BA">
      <w:pPr>
        <w:ind w:left="360" w:firstLine="360"/>
      </w:pPr>
    </w:p>
    <w:p w14:paraId="619B14CA" w14:textId="47B7DBD6" w:rsidR="009908BA" w:rsidRPr="00AB7501" w:rsidRDefault="00C169FB" w:rsidP="00B2317C">
      <w:pPr>
        <w:ind w:left="360" w:firstLine="360"/>
      </w:pPr>
      <w:r w:rsidRPr="00AB7501">
        <w:t xml:space="preserve">Mr. </w:t>
      </w:r>
      <w:r w:rsidR="00696717" w:rsidRPr="00AB7501">
        <w:t>Raymond TANABE</w:t>
      </w:r>
      <w:r w:rsidRPr="00AB7501">
        <w:t>, Chair of AWG</w:t>
      </w:r>
    </w:p>
    <w:p w14:paraId="6F1679BC" w14:textId="738E484D" w:rsidR="00696717" w:rsidRPr="00AB7501" w:rsidRDefault="003702CC" w:rsidP="0050296A">
      <w:pPr>
        <w:ind w:left="1080" w:hanging="360"/>
      </w:pPr>
      <w:r>
        <w:t>D</w:t>
      </w:r>
      <w:r w:rsidR="00C169FB" w:rsidRPr="00AB7501">
        <w:t xml:space="preserve">r. </w:t>
      </w:r>
      <w:r>
        <w:t xml:space="preserve">EITO </w:t>
      </w:r>
      <w:proofErr w:type="spellStart"/>
      <w:r w:rsidR="00013C30" w:rsidRPr="00AB7501">
        <w:t>Hisaki</w:t>
      </w:r>
      <w:proofErr w:type="spellEnd"/>
      <w:r w:rsidR="00C169FB" w:rsidRPr="00AB7501">
        <w:t xml:space="preserve">, Co-Vice Chair of AWG / </w:t>
      </w:r>
      <w:r w:rsidR="00870F92">
        <w:t>representative</w:t>
      </w:r>
      <w:r w:rsidR="00C169FB" w:rsidRPr="00AB7501">
        <w:t xml:space="preserve"> of RSMC </w:t>
      </w:r>
      <w:r w:rsidR="00696717" w:rsidRPr="00AB7501">
        <w:t>Tokyo</w:t>
      </w:r>
      <w:r>
        <w:t xml:space="preserve"> – Typhoon Center</w:t>
      </w:r>
    </w:p>
    <w:p w14:paraId="4C491A4E" w14:textId="47031082" w:rsidR="00DD0C5B" w:rsidRPr="00AB7501" w:rsidRDefault="00696717" w:rsidP="009908BA">
      <w:pPr>
        <w:ind w:left="360" w:firstLine="360"/>
      </w:pPr>
      <w:r w:rsidRPr="00AB7501">
        <w:t>Dr. T.C. LEE</w:t>
      </w:r>
      <w:r w:rsidR="00C169FB" w:rsidRPr="00AB7501">
        <w:t>, Co-Vice Chair of AWG</w:t>
      </w:r>
      <w:r w:rsidR="0050296A">
        <w:t xml:space="preserve"> / Chair of TRCG</w:t>
      </w:r>
    </w:p>
    <w:p w14:paraId="2B8309AA" w14:textId="3478B1CD" w:rsidR="00DD0C5B" w:rsidRPr="00AB7501" w:rsidRDefault="003702CC" w:rsidP="009908BA">
      <w:pPr>
        <w:ind w:left="360" w:firstLine="360"/>
      </w:pPr>
      <w:r>
        <w:t>D</w:t>
      </w:r>
      <w:r w:rsidR="00060F66" w:rsidRPr="00AB7501">
        <w:t xml:space="preserve">r. </w:t>
      </w:r>
      <w:proofErr w:type="spellStart"/>
      <w:r w:rsidR="00C169FB" w:rsidRPr="00AB7501">
        <w:t>Xiaotu</w:t>
      </w:r>
      <w:proofErr w:type="spellEnd"/>
      <w:r w:rsidR="00060F66" w:rsidRPr="00AB7501">
        <w:t xml:space="preserve"> LEI</w:t>
      </w:r>
      <w:r w:rsidR="00C169FB" w:rsidRPr="00AB7501">
        <w:t>, Chair of WGM</w:t>
      </w:r>
    </w:p>
    <w:p w14:paraId="7B40E5F9" w14:textId="4D5C597E" w:rsidR="009908BA" w:rsidRPr="00AB7501" w:rsidRDefault="003702CC" w:rsidP="00060F66">
      <w:pPr>
        <w:ind w:left="360" w:firstLine="360"/>
      </w:pPr>
      <w:r>
        <w:t>D</w:t>
      </w:r>
      <w:r w:rsidR="00060F66" w:rsidRPr="00AB7501">
        <w:t xml:space="preserve">r. </w:t>
      </w:r>
      <w:r>
        <w:t xml:space="preserve">IKEDA </w:t>
      </w:r>
      <w:r w:rsidR="00060F66" w:rsidRPr="00AB7501">
        <w:t>Tetsuya</w:t>
      </w:r>
      <w:r w:rsidR="009908BA" w:rsidRPr="00AB7501">
        <w:t>, Chair of WGH</w:t>
      </w:r>
    </w:p>
    <w:p w14:paraId="5D5960A1" w14:textId="38FA9FE7" w:rsidR="009908BA" w:rsidRPr="00AB7501" w:rsidRDefault="00C169FB" w:rsidP="009908BA">
      <w:pPr>
        <w:ind w:left="360" w:firstLine="360"/>
      </w:pPr>
      <w:r w:rsidRPr="00AB7501">
        <w:t xml:space="preserve">Dr. </w:t>
      </w:r>
      <w:r w:rsidR="00060F66" w:rsidRPr="00AB7501">
        <w:t>Seok Hyun KIM</w:t>
      </w:r>
      <w:r w:rsidR="009908BA" w:rsidRPr="00AB7501">
        <w:t>, Chair of WGDRR</w:t>
      </w:r>
    </w:p>
    <w:p w14:paraId="4B7EB4FA" w14:textId="3FF29C7A" w:rsidR="00DD0C5B" w:rsidRPr="00AB7501" w:rsidRDefault="00C169FB" w:rsidP="00177F02">
      <w:pPr>
        <w:ind w:left="360" w:firstLine="360"/>
      </w:pPr>
      <w:r w:rsidRPr="00AB7501">
        <w:t>and ESCAP, WMO and TCS representatives as ex-officio members</w:t>
      </w:r>
    </w:p>
    <w:p w14:paraId="56F1B8DB" w14:textId="77777777" w:rsidR="00DD0C5B" w:rsidRPr="00AB7501" w:rsidRDefault="00DD0C5B" w:rsidP="009908BA"/>
    <w:p w14:paraId="124D81D4" w14:textId="77777777" w:rsidR="00DD0C5B" w:rsidRPr="00AB7501" w:rsidRDefault="00C169FB" w:rsidP="00B57369">
      <w:pPr>
        <w:pStyle w:val="ListParagraph"/>
        <w:numPr>
          <w:ilvl w:val="0"/>
          <w:numId w:val="5"/>
        </w:numPr>
        <w:ind w:hanging="720"/>
        <w:rPr>
          <w:b/>
        </w:rPr>
      </w:pPr>
      <w:r w:rsidRPr="00AB7501">
        <w:rPr>
          <w:b/>
        </w:rPr>
        <w:t>AWG Meetings/Activities</w:t>
      </w:r>
    </w:p>
    <w:p w14:paraId="427A5471" w14:textId="77777777" w:rsidR="00DD0C5B" w:rsidRPr="00AB7501" w:rsidRDefault="00DD0C5B" w:rsidP="009908BA"/>
    <w:p w14:paraId="7F8261CC" w14:textId="6FF2898D" w:rsidR="005503B6" w:rsidRPr="00AB7501" w:rsidRDefault="005503B6" w:rsidP="00B57369">
      <w:pPr>
        <w:pStyle w:val="ListParagraph"/>
        <w:numPr>
          <w:ilvl w:val="1"/>
          <w:numId w:val="5"/>
        </w:numPr>
        <w:ind w:hanging="720"/>
        <w:jc w:val="both"/>
        <w:rPr>
          <w:b/>
        </w:rPr>
      </w:pPr>
      <w:r w:rsidRPr="00AB7501">
        <w:rPr>
          <w:b/>
        </w:rPr>
        <w:t>AWG Meeting in</w:t>
      </w:r>
      <w:r w:rsidR="00060F66" w:rsidRPr="00AB7501">
        <w:rPr>
          <w:b/>
        </w:rPr>
        <w:t xml:space="preserve"> </w:t>
      </w:r>
      <w:r w:rsidR="00060F66" w:rsidRPr="00AB7501">
        <w:rPr>
          <w:b/>
          <w:w w:val="105"/>
        </w:rPr>
        <w:t xml:space="preserve">Guangzhou, China on </w:t>
      </w:r>
      <w:r w:rsidR="009521E7" w:rsidRPr="00AB7501">
        <w:rPr>
          <w:b/>
          <w:w w:val="105"/>
        </w:rPr>
        <w:t xml:space="preserve">25 </w:t>
      </w:r>
      <w:r w:rsidR="00060F66" w:rsidRPr="00AB7501">
        <w:rPr>
          <w:b/>
          <w:w w:val="105"/>
        </w:rPr>
        <w:t xml:space="preserve">February </w:t>
      </w:r>
      <w:r w:rsidR="009521E7" w:rsidRPr="00AB7501">
        <w:rPr>
          <w:b/>
          <w:w w:val="105"/>
        </w:rPr>
        <w:t xml:space="preserve">and 1 March </w:t>
      </w:r>
      <w:r w:rsidR="00060F66" w:rsidRPr="00AB7501">
        <w:rPr>
          <w:b/>
          <w:w w:val="105"/>
        </w:rPr>
        <w:t>2019</w:t>
      </w:r>
      <w:r w:rsidR="001859D9" w:rsidRPr="00AB7501">
        <w:rPr>
          <w:b/>
        </w:rPr>
        <w:t>.</w:t>
      </w:r>
    </w:p>
    <w:p w14:paraId="57D72C42" w14:textId="7057D78C" w:rsidR="00060F66" w:rsidRPr="00AB7501" w:rsidRDefault="00060F66" w:rsidP="00060F66">
      <w:pPr>
        <w:jc w:val="both"/>
        <w:rPr>
          <w:b/>
        </w:rPr>
      </w:pPr>
    </w:p>
    <w:p w14:paraId="3BCA38EC" w14:textId="77777777" w:rsidR="00060F66" w:rsidRPr="00AB7501" w:rsidRDefault="00060F66" w:rsidP="009521E7">
      <w:pPr>
        <w:tabs>
          <w:tab w:val="left" w:pos="824"/>
        </w:tabs>
        <w:ind w:firstLine="810"/>
        <w:rPr>
          <w:w w:val="105"/>
          <w:sz w:val="21"/>
        </w:rPr>
      </w:pPr>
      <w:r w:rsidRPr="00AB7501">
        <w:rPr>
          <w:w w:val="105"/>
          <w:sz w:val="21"/>
        </w:rPr>
        <w:t>The AWG held a short meeting preceding the 51</w:t>
      </w:r>
      <w:r w:rsidRPr="00AB7501">
        <w:rPr>
          <w:w w:val="105"/>
          <w:sz w:val="21"/>
          <w:vertAlign w:val="superscript"/>
        </w:rPr>
        <w:t>st</w:t>
      </w:r>
      <w:r w:rsidRPr="00AB7501">
        <w:rPr>
          <w:w w:val="105"/>
          <w:sz w:val="21"/>
        </w:rPr>
        <w:t xml:space="preserve"> Annual Session to discuss the final logistics and session details.  </w:t>
      </w:r>
    </w:p>
    <w:p w14:paraId="57F69557" w14:textId="77777777" w:rsidR="00060F66" w:rsidRPr="00AB7501" w:rsidRDefault="00060F66" w:rsidP="00060F66">
      <w:pPr>
        <w:tabs>
          <w:tab w:val="left" w:pos="824"/>
        </w:tabs>
        <w:ind w:left="104"/>
        <w:rPr>
          <w:w w:val="105"/>
          <w:sz w:val="21"/>
        </w:rPr>
      </w:pPr>
      <w:r w:rsidRPr="00AB7501">
        <w:rPr>
          <w:w w:val="105"/>
          <w:sz w:val="21"/>
        </w:rPr>
        <w:tab/>
      </w:r>
    </w:p>
    <w:p w14:paraId="29CC221E" w14:textId="77777777" w:rsidR="00060F66" w:rsidRPr="00AB7501" w:rsidRDefault="00060F66" w:rsidP="00060F66">
      <w:pPr>
        <w:pStyle w:val="ListParagraph"/>
        <w:numPr>
          <w:ilvl w:val="0"/>
          <w:numId w:val="32"/>
        </w:numPr>
        <w:tabs>
          <w:tab w:val="left" w:pos="824"/>
        </w:tabs>
        <w:ind w:left="1080"/>
        <w:rPr>
          <w:rFonts w:eastAsiaTheme="minorHAnsi" w:cs="TimesNewRomanPSMT"/>
          <w:sz w:val="21"/>
          <w:szCs w:val="21"/>
        </w:rPr>
      </w:pPr>
      <w:r w:rsidRPr="00AB7501">
        <w:rPr>
          <w:rFonts w:eastAsiaTheme="minorHAnsi" w:cs="TimesNewRomanPSMT"/>
          <w:sz w:val="21"/>
          <w:szCs w:val="21"/>
        </w:rPr>
        <w:t>Preparation of the 51st Session</w:t>
      </w:r>
    </w:p>
    <w:p w14:paraId="1745A7E0" w14:textId="77777777" w:rsidR="00060F66" w:rsidRPr="00AB7501" w:rsidRDefault="00060F66" w:rsidP="00060F66">
      <w:pPr>
        <w:pStyle w:val="ListParagraph"/>
        <w:numPr>
          <w:ilvl w:val="0"/>
          <w:numId w:val="32"/>
        </w:numPr>
        <w:tabs>
          <w:tab w:val="left" w:pos="824"/>
        </w:tabs>
        <w:ind w:left="1080"/>
        <w:rPr>
          <w:w w:val="105"/>
          <w:sz w:val="21"/>
        </w:rPr>
      </w:pPr>
      <w:r w:rsidRPr="00AB7501">
        <w:rPr>
          <w:w w:val="105"/>
          <w:sz w:val="21"/>
        </w:rPr>
        <w:t>Opening Ceremony</w:t>
      </w:r>
    </w:p>
    <w:p w14:paraId="66460115" w14:textId="77777777" w:rsidR="00060F66" w:rsidRPr="00AB7501" w:rsidRDefault="00060F66" w:rsidP="00060F66">
      <w:pPr>
        <w:pStyle w:val="ListParagraph"/>
        <w:numPr>
          <w:ilvl w:val="0"/>
          <w:numId w:val="32"/>
        </w:numPr>
        <w:tabs>
          <w:tab w:val="left" w:pos="824"/>
        </w:tabs>
        <w:ind w:left="1080"/>
        <w:rPr>
          <w:w w:val="105"/>
          <w:sz w:val="21"/>
        </w:rPr>
      </w:pPr>
      <w:r w:rsidRPr="00AB7501">
        <w:rPr>
          <w:w w:val="105"/>
          <w:sz w:val="21"/>
        </w:rPr>
        <w:t>Election of the Officers</w:t>
      </w:r>
    </w:p>
    <w:p w14:paraId="26A47220" w14:textId="391E72D3" w:rsidR="00060F66" w:rsidRPr="00AB7501" w:rsidRDefault="00213CCE" w:rsidP="00060F66">
      <w:pPr>
        <w:pStyle w:val="ListParagraph"/>
        <w:numPr>
          <w:ilvl w:val="0"/>
          <w:numId w:val="32"/>
        </w:numPr>
        <w:tabs>
          <w:tab w:val="left" w:pos="824"/>
        </w:tabs>
        <w:ind w:left="1080"/>
        <w:rPr>
          <w:w w:val="105"/>
          <w:sz w:val="21"/>
        </w:rPr>
      </w:pPr>
      <w:proofErr w:type="spellStart"/>
      <w:r w:rsidRPr="00AB7501">
        <w:rPr>
          <w:w w:val="105"/>
          <w:sz w:val="21"/>
        </w:rPr>
        <w:t>Kin</w:t>
      </w:r>
      <w:r w:rsidR="00060F66" w:rsidRPr="00AB7501">
        <w:rPr>
          <w:w w:val="105"/>
          <w:sz w:val="21"/>
        </w:rPr>
        <w:t>tanar</w:t>
      </w:r>
      <w:proofErr w:type="spellEnd"/>
      <w:r w:rsidR="00060F66" w:rsidRPr="00AB7501">
        <w:rPr>
          <w:w w:val="105"/>
          <w:sz w:val="21"/>
        </w:rPr>
        <w:t xml:space="preserve"> Award Delivery</w:t>
      </w:r>
    </w:p>
    <w:p w14:paraId="0DBAF3E5" w14:textId="77777777" w:rsidR="00060F66" w:rsidRPr="00AB7501" w:rsidRDefault="00060F66" w:rsidP="00060F66">
      <w:pPr>
        <w:pStyle w:val="ListParagraph"/>
        <w:numPr>
          <w:ilvl w:val="0"/>
          <w:numId w:val="32"/>
        </w:numPr>
        <w:tabs>
          <w:tab w:val="left" w:pos="824"/>
        </w:tabs>
        <w:ind w:left="1080"/>
        <w:rPr>
          <w:w w:val="105"/>
          <w:sz w:val="21"/>
        </w:rPr>
      </w:pPr>
      <w:r w:rsidRPr="00AB7501">
        <w:rPr>
          <w:w w:val="105"/>
          <w:sz w:val="21"/>
        </w:rPr>
        <w:t>Keynote Session (VIP tour)</w:t>
      </w:r>
    </w:p>
    <w:p w14:paraId="582B497E" w14:textId="77777777" w:rsidR="00060F66" w:rsidRPr="00AB7501" w:rsidRDefault="00060F66" w:rsidP="00060F66">
      <w:pPr>
        <w:pStyle w:val="ListParagraph"/>
        <w:numPr>
          <w:ilvl w:val="0"/>
          <w:numId w:val="32"/>
        </w:numPr>
        <w:tabs>
          <w:tab w:val="left" w:pos="824"/>
        </w:tabs>
        <w:ind w:left="1080"/>
        <w:rPr>
          <w:w w:val="105"/>
          <w:sz w:val="21"/>
        </w:rPr>
      </w:pPr>
      <w:r w:rsidRPr="00AB7501">
        <w:rPr>
          <w:w w:val="105"/>
          <w:sz w:val="21"/>
        </w:rPr>
        <w:t>Special Booth</w:t>
      </w:r>
    </w:p>
    <w:p w14:paraId="0FAF548C" w14:textId="77777777" w:rsidR="00060F66" w:rsidRPr="00AB7501" w:rsidRDefault="00060F66" w:rsidP="00060F66">
      <w:pPr>
        <w:pStyle w:val="ListParagraph"/>
        <w:numPr>
          <w:ilvl w:val="0"/>
          <w:numId w:val="32"/>
        </w:numPr>
        <w:tabs>
          <w:tab w:val="left" w:pos="824"/>
        </w:tabs>
        <w:ind w:left="1080"/>
        <w:rPr>
          <w:w w:val="105"/>
          <w:sz w:val="21"/>
        </w:rPr>
      </w:pPr>
      <w:r w:rsidRPr="00AB7501">
        <w:rPr>
          <w:w w:val="105"/>
          <w:sz w:val="21"/>
        </w:rPr>
        <w:t>Voting for Photo Competition</w:t>
      </w:r>
    </w:p>
    <w:p w14:paraId="61A00C2E" w14:textId="36E23B46" w:rsidR="00060F66" w:rsidRPr="00AB7501" w:rsidRDefault="00060F66" w:rsidP="009521E7">
      <w:pPr>
        <w:pStyle w:val="ListParagraph"/>
        <w:numPr>
          <w:ilvl w:val="0"/>
          <w:numId w:val="32"/>
        </w:numPr>
        <w:tabs>
          <w:tab w:val="left" w:pos="824"/>
        </w:tabs>
        <w:ind w:left="1080"/>
        <w:rPr>
          <w:w w:val="105"/>
          <w:sz w:val="21"/>
        </w:rPr>
      </w:pPr>
      <w:r w:rsidRPr="00AB7501">
        <w:rPr>
          <w:w w:val="105"/>
          <w:sz w:val="21"/>
        </w:rPr>
        <w:t>Flag Ceremony</w:t>
      </w:r>
    </w:p>
    <w:p w14:paraId="0A2097F9" w14:textId="7CBEFCB7" w:rsidR="001859D9" w:rsidRPr="00AB7501" w:rsidRDefault="001859D9" w:rsidP="00B2317C">
      <w:pPr>
        <w:jc w:val="both"/>
        <w:rPr>
          <w:b/>
        </w:rPr>
      </w:pPr>
    </w:p>
    <w:p w14:paraId="0C3D84AC" w14:textId="09D6DC57" w:rsidR="00060F66" w:rsidRPr="00AB7501" w:rsidRDefault="001859D9" w:rsidP="00060F66">
      <w:pPr>
        <w:ind w:firstLine="720"/>
        <w:jc w:val="both"/>
      </w:pPr>
      <w:r w:rsidRPr="00AB7501">
        <w:t xml:space="preserve">The AWG held a short meeting following the conclusion </w:t>
      </w:r>
      <w:r w:rsidR="00B2317C" w:rsidRPr="00AB7501">
        <w:t>of the successful</w:t>
      </w:r>
      <w:r w:rsidR="00060F66" w:rsidRPr="00AB7501">
        <w:t xml:space="preserve"> TC51</w:t>
      </w:r>
      <w:r w:rsidR="003D33EA" w:rsidRPr="00AB7501">
        <w:t xml:space="preserve">.  </w:t>
      </w:r>
      <w:r w:rsidR="00B2317C" w:rsidRPr="00AB7501">
        <w:t xml:space="preserve"> The purpose of the meeting was to reflect of the Session and document best practices for future meetings.   The AWG also conducted a quick review of recommendations as approved by the Typhoon Committee.</w:t>
      </w:r>
    </w:p>
    <w:p w14:paraId="6CD520AC" w14:textId="40F35DED" w:rsidR="005151ED" w:rsidRPr="00AB7501" w:rsidRDefault="005151ED" w:rsidP="00B2317C">
      <w:pPr>
        <w:ind w:firstLine="720"/>
        <w:jc w:val="both"/>
      </w:pPr>
    </w:p>
    <w:p w14:paraId="2501B1C3" w14:textId="18C996ED" w:rsidR="005151ED" w:rsidRPr="00AB7501" w:rsidRDefault="005151ED" w:rsidP="00060F66">
      <w:pPr>
        <w:pStyle w:val="ListParagraph"/>
        <w:widowControl/>
        <w:numPr>
          <w:ilvl w:val="0"/>
          <w:numId w:val="7"/>
        </w:numPr>
        <w:autoSpaceDE/>
        <w:autoSpaceDN/>
        <w:ind w:left="1080"/>
        <w:contextualSpacing/>
        <w:rPr>
          <w:rFonts w:cstheme="minorHAnsi"/>
        </w:rPr>
      </w:pPr>
      <w:r w:rsidRPr="00AB7501">
        <w:rPr>
          <w:rFonts w:cstheme="minorHAnsi"/>
        </w:rPr>
        <w:t xml:space="preserve">Gather comments from </w:t>
      </w:r>
      <w:r w:rsidR="00060F66" w:rsidRPr="00AB7501">
        <w:rPr>
          <w:rFonts w:cstheme="minorHAnsi"/>
        </w:rPr>
        <w:t>TC51</w:t>
      </w:r>
    </w:p>
    <w:p w14:paraId="27316F7B" w14:textId="77777777" w:rsidR="00060F66" w:rsidRPr="00AB7501" w:rsidRDefault="005151ED" w:rsidP="00060F66">
      <w:pPr>
        <w:pStyle w:val="ListParagraph"/>
        <w:widowControl/>
        <w:numPr>
          <w:ilvl w:val="0"/>
          <w:numId w:val="7"/>
        </w:numPr>
        <w:autoSpaceDE/>
        <w:autoSpaceDN/>
        <w:ind w:left="1080"/>
        <w:contextualSpacing/>
        <w:rPr>
          <w:rFonts w:cstheme="minorHAnsi"/>
        </w:rPr>
      </w:pPr>
      <w:r w:rsidRPr="00AB7501">
        <w:rPr>
          <w:rFonts w:cstheme="minorHAnsi"/>
        </w:rPr>
        <w:t>Review recom</w:t>
      </w:r>
      <w:r w:rsidR="00060F66" w:rsidRPr="00AB7501">
        <w:rPr>
          <w:rFonts w:cstheme="minorHAnsi"/>
        </w:rPr>
        <w:t>mendations and actions from TC51</w:t>
      </w:r>
      <w:r w:rsidRPr="00AB7501">
        <w:rPr>
          <w:rFonts w:cstheme="minorHAnsi"/>
        </w:rPr>
        <w:t>.</w:t>
      </w:r>
    </w:p>
    <w:p w14:paraId="5C2C20D8" w14:textId="77777777" w:rsidR="00060F66" w:rsidRPr="00AB7501" w:rsidRDefault="00060F66" w:rsidP="00060F66">
      <w:pPr>
        <w:pStyle w:val="ListParagraph"/>
        <w:widowControl/>
        <w:numPr>
          <w:ilvl w:val="0"/>
          <w:numId w:val="7"/>
        </w:numPr>
        <w:autoSpaceDE/>
        <w:autoSpaceDN/>
        <w:ind w:left="1080"/>
        <w:contextualSpacing/>
        <w:rPr>
          <w:rFonts w:cstheme="minorHAnsi"/>
        </w:rPr>
      </w:pPr>
      <w:r w:rsidRPr="00AB7501">
        <w:rPr>
          <w:rFonts w:asciiTheme="majorHAnsi" w:eastAsiaTheme="minorHAnsi" w:hAnsiTheme="majorHAnsi" w:cs="TimesNewRomanPSMT"/>
          <w:sz w:val="21"/>
          <w:szCs w:val="21"/>
        </w:rPr>
        <w:t>Procedures for new Members to join TC</w:t>
      </w:r>
    </w:p>
    <w:p w14:paraId="52E0C471" w14:textId="77777777" w:rsidR="00060F66" w:rsidRPr="00AB7501" w:rsidRDefault="00060F66" w:rsidP="00060F66">
      <w:pPr>
        <w:pStyle w:val="ListParagraph"/>
        <w:widowControl/>
        <w:numPr>
          <w:ilvl w:val="0"/>
          <w:numId w:val="7"/>
        </w:numPr>
        <w:autoSpaceDE/>
        <w:autoSpaceDN/>
        <w:ind w:left="1080"/>
        <w:contextualSpacing/>
        <w:rPr>
          <w:rFonts w:cstheme="minorHAnsi"/>
        </w:rPr>
      </w:pPr>
      <w:r w:rsidRPr="00AB7501">
        <w:rPr>
          <w:rFonts w:asciiTheme="majorHAnsi" w:eastAsiaTheme="minorHAnsi" w:hAnsiTheme="majorHAnsi" w:cs="TimesNewRomanPSMT"/>
          <w:sz w:val="21"/>
          <w:szCs w:val="21"/>
        </w:rPr>
        <w:t>2019 Budget</w:t>
      </w:r>
    </w:p>
    <w:p w14:paraId="17B9C134" w14:textId="17FFFEDB" w:rsidR="00060F66" w:rsidRPr="00AB7501" w:rsidRDefault="00060F66" w:rsidP="00060F66">
      <w:pPr>
        <w:pStyle w:val="ListParagraph"/>
        <w:widowControl/>
        <w:numPr>
          <w:ilvl w:val="0"/>
          <w:numId w:val="7"/>
        </w:numPr>
        <w:autoSpaceDE/>
        <w:autoSpaceDN/>
        <w:ind w:left="1080"/>
        <w:contextualSpacing/>
        <w:rPr>
          <w:rFonts w:cstheme="minorHAnsi"/>
        </w:rPr>
      </w:pPr>
      <w:r w:rsidRPr="00AB7501">
        <w:rPr>
          <w:rFonts w:asciiTheme="majorHAnsi" w:eastAsiaTheme="minorHAnsi" w:hAnsiTheme="majorHAnsi" w:cs="TimesNewRomanPSMT"/>
          <w:sz w:val="21"/>
          <w:szCs w:val="21"/>
        </w:rPr>
        <w:t>Update of accounting issues of WMO and its impact on TC</w:t>
      </w:r>
    </w:p>
    <w:p w14:paraId="114B13DB" w14:textId="1E3C4370" w:rsidR="005151ED" w:rsidRPr="00AB7501" w:rsidRDefault="005151ED" w:rsidP="00060F66">
      <w:pPr>
        <w:pStyle w:val="ListParagraph"/>
        <w:widowControl/>
        <w:numPr>
          <w:ilvl w:val="0"/>
          <w:numId w:val="7"/>
        </w:numPr>
        <w:autoSpaceDE/>
        <w:autoSpaceDN/>
        <w:ind w:left="1080"/>
        <w:contextualSpacing/>
        <w:rPr>
          <w:rFonts w:cstheme="minorHAnsi"/>
        </w:rPr>
      </w:pPr>
      <w:r w:rsidRPr="00AB7501">
        <w:rPr>
          <w:rFonts w:cstheme="minorHAnsi"/>
        </w:rPr>
        <w:t>Other items</w:t>
      </w:r>
      <w:r w:rsidR="003E7294" w:rsidRPr="00AB7501">
        <w:rPr>
          <w:rFonts w:cstheme="minorHAnsi"/>
        </w:rPr>
        <w:t xml:space="preserve"> as proposed and discussed</w:t>
      </w:r>
    </w:p>
    <w:p w14:paraId="4229757A" w14:textId="55F85350" w:rsidR="001859D9" w:rsidRPr="00AB7501" w:rsidRDefault="001859D9" w:rsidP="005151ED">
      <w:pPr>
        <w:jc w:val="both"/>
      </w:pPr>
    </w:p>
    <w:p w14:paraId="6A065641" w14:textId="1B057226" w:rsidR="00DD0C5B" w:rsidRPr="00AB7501" w:rsidRDefault="00C169FB" w:rsidP="00B57369">
      <w:pPr>
        <w:pStyle w:val="ListParagraph"/>
        <w:numPr>
          <w:ilvl w:val="1"/>
          <w:numId w:val="5"/>
        </w:numPr>
        <w:ind w:hanging="720"/>
        <w:jc w:val="both"/>
        <w:rPr>
          <w:b/>
        </w:rPr>
      </w:pPr>
      <w:r w:rsidRPr="00AB7501">
        <w:rPr>
          <w:b/>
        </w:rPr>
        <w:lastRenderedPageBreak/>
        <w:t xml:space="preserve">AWG Meeting in Ulsan, Republic of Korea on </w:t>
      </w:r>
      <w:r w:rsidR="00060F66" w:rsidRPr="00AB7501">
        <w:rPr>
          <w:b/>
        </w:rPr>
        <w:t>2</w:t>
      </w:r>
      <w:r w:rsidR="0086510C" w:rsidRPr="00AB7501">
        <w:rPr>
          <w:b/>
        </w:rPr>
        <w:t>1 Ju</w:t>
      </w:r>
      <w:r w:rsidR="00060F66" w:rsidRPr="00AB7501">
        <w:rPr>
          <w:b/>
        </w:rPr>
        <w:t>ne 2019</w:t>
      </w:r>
    </w:p>
    <w:p w14:paraId="1027E856" w14:textId="77777777" w:rsidR="00DD0C5B" w:rsidRPr="00AB7501" w:rsidRDefault="00DD0C5B" w:rsidP="009908BA"/>
    <w:p w14:paraId="697421EA" w14:textId="75A15002" w:rsidR="00060F66" w:rsidRPr="00AB7501" w:rsidRDefault="00647AFE" w:rsidP="00647AFE">
      <w:pPr>
        <w:pStyle w:val="BodyText"/>
        <w:spacing w:line="252" w:lineRule="auto"/>
        <w:ind w:right="111" w:firstLine="720"/>
        <w:jc w:val="both"/>
        <w:rPr>
          <w:w w:val="105"/>
        </w:rPr>
      </w:pPr>
      <w:r w:rsidRPr="00AB7501">
        <w:rPr>
          <w:w w:val="105"/>
        </w:rPr>
        <w:t>At the kind invitation and support from NDMI, AWG took the opportunity to hold a meeting</w:t>
      </w:r>
      <w:r w:rsidRPr="00AB7501">
        <w:rPr>
          <w:spacing w:val="-3"/>
          <w:w w:val="105"/>
        </w:rPr>
        <w:t xml:space="preserve"> </w:t>
      </w:r>
      <w:r w:rsidRPr="00AB7501">
        <w:rPr>
          <w:w w:val="105"/>
        </w:rPr>
        <w:t>on</w:t>
      </w:r>
      <w:r w:rsidRPr="00AB7501">
        <w:rPr>
          <w:spacing w:val="-2"/>
          <w:w w:val="105"/>
        </w:rPr>
        <w:t xml:space="preserve"> </w:t>
      </w:r>
      <w:r w:rsidRPr="00AB7501">
        <w:rPr>
          <w:w w:val="105"/>
        </w:rPr>
        <w:t>the final day of the annual</w:t>
      </w:r>
      <w:r w:rsidRPr="00AB7501">
        <w:rPr>
          <w:spacing w:val="-4"/>
          <w:w w:val="105"/>
        </w:rPr>
        <w:t xml:space="preserve"> </w:t>
      </w:r>
      <w:r w:rsidRPr="00AB7501">
        <w:rPr>
          <w:w w:val="105"/>
        </w:rPr>
        <w:t>WGDRR</w:t>
      </w:r>
      <w:r w:rsidRPr="00AB7501">
        <w:rPr>
          <w:spacing w:val="-2"/>
          <w:w w:val="105"/>
        </w:rPr>
        <w:t xml:space="preserve"> </w:t>
      </w:r>
      <w:r w:rsidRPr="00AB7501">
        <w:rPr>
          <w:w w:val="105"/>
        </w:rPr>
        <w:t>workshop</w:t>
      </w:r>
      <w:r w:rsidRPr="00AB7501">
        <w:rPr>
          <w:spacing w:val="-3"/>
          <w:w w:val="105"/>
        </w:rPr>
        <w:t xml:space="preserve"> </w:t>
      </w:r>
      <w:r w:rsidRPr="00AB7501">
        <w:rPr>
          <w:w w:val="105"/>
        </w:rPr>
        <w:t>in</w:t>
      </w:r>
      <w:r w:rsidRPr="00AB7501">
        <w:rPr>
          <w:spacing w:val="-3"/>
          <w:w w:val="105"/>
        </w:rPr>
        <w:t xml:space="preserve"> </w:t>
      </w:r>
      <w:r w:rsidRPr="00AB7501">
        <w:rPr>
          <w:w w:val="105"/>
        </w:rPr>
        <w:t>Ulsan,</w:t>
      </w:r>
      <w:r w:rsidRPr="00AB7501">
        <w:rPr>
          <w:spacing w:val="-4"/>
          <w:w w:val="105"/>
        </w:rPr>
        <w:t xml:space="preserve"> </w:t>
      </w:r>
      <w:r w:rsidRPr="00AB7501">
        <w:rPr>
          <w:w w:val="105"/>
        </w:rPr>
        <w:t>Republic</w:t>
      </w:r>
      <w:r w:rsidRPr="00AB7501">
        <w:rPr>
          <w:spacing w:val="-3"/>
          <w:w w:val="105"/>
        </w:rPr>
        <w:t xml:space="preserve"> </w:t>
      </w:r>
      <w:r w:rsidRPr="00AB7501">
        <w:rPr>
          <w:w w:val="105"/>
        </w:rPr>
        <w:t>of</w:t>
      </w:r>
      <w:r w:rsidRPr="00AB7501">
        <w:rPr>
          <w:spacing w:val="-4"/>
          <w:w w:val="105"/>
        </w:rPr>
        <w:t xml:space="preserve"> </w:t>
      </w:r>
      <w:r w:rsidRPr="00AB7501">
        <w:rPr>
          <w:w w:val="105"/>
        </w:rPr>
        <w:t>Korea.</w:t>
      </w:r>
      <w:r w:rsidRPr="00AB7501">
        <w:rPr>
          <w:spacing w:val="-4"/>
          <w:w w:val="105"/>
        </w:rPr>
        <w:t xml:space="preserve"> </w:t>
      </w:r>
      <w:r w:rsidRPr="00AB7501">
        <w:rPr>
          <w:w w:val="105"/>
        </w:rPr>
        <w:t>The meeting discussed finalization of procedures for new members to join TC, updating the sequential list table for hosting of Annual Sessions and Integrated Workshops, and upcoming preparations for IWS 14 and TC52.</w:t>
      </w:r>
    </w:p>
    <w:p w14:paraId="008E0567" w14:textId="77777777" w:rsidR="00ED35A7" w:rsidRPr="00AB7501" w:rsidRDefault="00ED35A7" w:rsidP="009908BA"/>
    <w:p w14:paraId="20346B49" w14:textId="37C9DAF9" w:rsidR="00647AFE" w:rsidRPr="00AB7501" w:rsidRDefault="00647AFE" w:rsidP="00647AFE">
      <w:pPr>
        <w:pStyle w:val="BodyText"/>
        <w:numPr>
          <w:ilvl w:val="0"/>
          <w:numId w:val="33"/>
        </w:numPr>
        <w:spacing w:line="252" w:lineRule="auto"/>
        <w:ind w:left="1080" w:right="111" w:hanging="360"/>
        <w:jc w:val="both"/>
      </w:pPr>
      <w:r w:rsidRPr="00AB7501">
        <w:rPr>
          <w:rFonts w:cstheme="minorHAnsi"/>
        </w:rPr>
        <w:t>Procedures for New Membership</w:t>
      </w:r>
    </w:p>
    <w:p w14:paraId="16048459" w14:textId="77777777" w:rsidR="00647AFE" w:rsidRPr="00AB7501" w:rsidRDefault="00647AFE" w:rsidP="00647AFE">
      <w:pPr>
        <w:pStyle w:val="ListParagraph"/>
        <w:widowControl/>
        <w:numPr>
          <w:ilvl w:val="0"/>
          <w:numId w:val="33"/>
        </w:numPr>
        <w:autoSpaceDE/>
        <w:autoSpaceDN/>
        <w:ind w:left="1080" w:hanging="360"/>
        <w:contextualSpacing/>
        <w:rPr>
          <w:rFonts w:cstheme="minorHAnsi"/>
          <w:sz w:val="21"/>
          <w:szCs w:val="21"/>
        </w:rPr>
      </w:pPr>
      <w:r w:rsidRPr="00AB7501">
        <w:rPr>
          <w:rFonts w:cstheme="minorHAnsi"/>
          <w:sz w:val="21"/>
          <w:szCs w:val="21"/>
        </w:rPr>
        <w:t>Update of sequential list table of Annual Sessions and Integrated Workshop</w:t>
      </w:r>
    </w:p>
    <w:p w14:paraId="16123B95" w14:textId="77777777" w:rsidR="00647AFE" w:rsidRPr="00AB7501" w:rsidRDefault="00647AFE" w:rsidP="00647AFE">
      <w:pPr>
        <w:pStyle w:val="ListParagraph"/>
        <w:widowControl/>
        <w:numPr>
          <w:ilvl w:val="0"/>
          <w:numId w:val="33"/>
        </w:numPr>
        <w:autoSpaceDE/>
        <w:autoSpaceDN/>
        <w:ind w:left="1080" w:hanging="360"/>
        <w:contextualSpacing/>
        <w:rPr>
          <w:rFonts w:cstheme="minorHAnsi"/>
          <w:sz w:val="21"/>
          <w:szCs w:val="21"/>
        </w:rPr>
      </w:pPr>
      <w:r w:rsidRPr="00AB7501">
        <w:rPr>
          <w:rFonts w:cstheme="minorHAnsi"/>
          <w:sz w:val="21"/>
          <w:szCs w:val="21"/>
        </w:rPr>
        <w:t>Preparations for IWS 14 in Guam (Date, Place, Information Note)</w:t>
      </w:r>
    </w:p>
    <w:p w14:paraId="69CC77A1" w14:textId="58AD93F6" w:rsidR="00B0063B" w:rsidRPr="00AB7501" w:rsidRDefault="00647AFE" w:rsidP="00647AFE">
      <w:pPr>
        <w:pStyle w:val="ListParagraph"/>
        <w:widowControl/>
        <w:numPr>
          <w:ilvl w:val="0"/>
          <w:numId w:val="33"/>
        </w:numPr>
        <w:autoSpaceDE/>
        <w:autoSpaceDN/>
        <w:ind w:left="1080" w:hanging="360"/>
        <w:contextualSpacing/>
        <w:rPr>
          <w:rFonts w:cstheme="minorHAnsi"/>
          <w:sz w:val="21"/>
          <w:szCs w:val="21"/>
        </w:rPr>
      </w:pPr>
      <w:r w:rsidRPr="00AB7501">
        <w:rPr>
          <w:rFonts w:cstheme="minorHAnsi"/>
          <w:sz w:val="21"/>
          <w:szCs w:val="21"/>
        </w:rPr>
        <w:t>Preparations for TC52 in Hong Kong, China</w:t>
      </w:r>
    </w:p>
    <w:p w14:paraId="1821A0E0" w14:textId="5451B8F9" w:rsidR="00B0063B" w:rsidRPr="00AB7501" w:rsidRDefault="00B0063B" w:rsidP="00B0063B"/>
    <w:p w14:paraId="5E321015" w14:textId="77777777" w:rsidR="00647AFE" w:rsidRPr="00AB7501" w:rsidRDefault="00647AFE" w:rsidP="00B0063B">
      <w:pPr>
        <w:sectPr w:rsidR="00647AFE" w:rsidRPr="00AB7501" w:rsidSect="009908BA">
          <w:type w:val="continuous"/>
          <w:pgSz w:w="11909" w:h="16834" w:code="9"/>
          <w:pgMar w:top="1440" w:right="1440" w:bottom="1440" w:left="1440" w:header="0" w:footer="446" w:gutter="0"/>
          <w:cols w:space="720"/>
        </w:sectPr>
      </w:pPr>
    </w:p>
    <w:p w14:paraId="65CF390A" w14:textId="71C644C6" w:rsidR="00DD0C5B" w:rsidRPr="00AB7501" w:rsidRDefault="00C169FB" w:rsidP="00B57369">
      <w:pPr>
        <w:pStyle w:val="ListParagraph"/>
        <w:numPr>
          <w:ilvl w:val="1"/>
          <w:numId w:val="5"/>
        </w:numPr>
        <w:ind w:hanging="720"/>
        <w:rPr>
          <w:b/>
        </w:rPr>
      </w:pPr>
      <w:r w:rsidRPr="00AB7501">
        <w:rPr>
          <w:b/>
        </w:rPr>
        <w:t>AWG Meeting</w:t>
      </w:r>
      <w:r w:rsidR="00B0063B" w:rsidRPr="00AB7501">
        <w:rPr>
          <w:b/>
        </w:rPr>
        <w:t>s</w:t>
      </w:r>
      <w:r w:rsidRPr="00AB7501">
        <w:rPr>
          <w:b/>
        </w:rPr>
        <w:t xml:space="preserve"> in </w:t>
      </w:r>
      <w:r w:rsidR="00647AFE" w:rsidRPr="00AB7501">
        <w:rPr>
          <w:b/>
        </w:rPr>
        <w:t>Guam, USA on 3 and 7 November 2019</w:t>
      </w:r>
      <w:r w:rsidR="00B0063B" w:rsidRPr="00AB7501">
        <w:rPr>
          <w:b/>
        </w:rPr>
        <w:t>.</w:t>
      </w:r>
    </w:p>
    <w:p w14:paraId="59CC2A32" w14:textId="77777777" w:rsidR="00DD0C5B" w:rsidRPr="00AB7501" w:rsidRDefault="00DD0C5B" w:rsidP="009908BA"/>
    <w:p w14:paraId="57710E3E" w14:textId="0801CFF4" w:rsidR="006B6915" w:rsidRPr="00AB7501" w:rsidRDefault="00D631B1" w:rsidP="006B6915">
      <w:pPr>
        <w:ind w:firstLine="720"/>
        <w:jc w:val="both"/>
      </w:pPr>
      <w:r w:rsidRPr="00AB7501">
        <w:t>AWG held meeting</w:t>
      </w:r>
      <w:r w:rsidR="00647AFE" w:rsidRPr="00AB7501">
        <w:t>s preceding and following the 14</w:t>
      </w:r>
      <w:r w:rsidRPr="00AB7501">
        <w:rPr>
          <w:vertAlign w:val="superscript"/>
        </w:rPr>
        <w:t>th</w:t>
      </w:r>
      <w:r w:rsidRPr="00AB7501">
        <w:t xml:space="preserve"> IWS.  The AWG meeting on </w:t>
      </w:r>
      <w:r w:rsidR="00647AFE" w:rsidRPr="00AB7501">
        <w:t>3</w:t>
      </w:r>
      <w:r w:rsidRPr="00AB7501">
        <w:t xml:space="preserve"> November 2019 focused on final logistics and preparations for the 1</w:t>
      </w:r>
      <w:r w:rsidR="00647AFE" w:rsidRPr="00AB7501">
        <w:t>4</w:t>
      </w:r>
      <w:r w:rsidRPr="00AB7501">
        <w:rPr>
          <w:vertAlign w:val="superscript"/>
        </w:rPr>
        <w:t>th</w:t>
      </w:r>
      <w:r w:rsidRPr="00AB7501">
        <w:t xml:space="preserve"> IWS.  </w:t>
      </w:r>
    </w:p>
    <w:p w14:paraId="4893838E" w14:textId="77777777" w:rsidR="006B6915" w:rsidRPr="00AB7501" w:rsidRDefault="006B6915" w:rsidP="006B6915">
      <w:pPr>
        <w:ind w:firstLine="720"/>
        <w:jc w:val="both"/>
      </w:pPr>
    </w:p>
    <w:p w14:paraId="3B76D62E" w14:textId="0EB6A027" w:rsidR="006B6915" w:rsidRPr="00AB7501" w:rsidRDefault="006B6915" w:rsidP="006B6915">
      <w:pPr>
        <w:pStyle w:val="ListParagraph"/>
        <w:numPr>
          <w:ilvl w:val="2"/>
          <w:numId w:val="33"/>
        </w:numPr>
        <w:ind w:left="1080"/>
        <w:jc w:val="both"/>
        <w:rPr>
          <w:rFonts w:asciiTheme="majorHAnsi" w:eastAsiaTheme="minorHAnsi" w:hAnsiTheme="majorHAnsi" w:cs="Calibri-Light"/>
        </w:rPr>
      </w:pPr>
      <w:r w:rsidRPr="00AB7501">
        <w:rPr>
          <w:rFonts w:asciiTheme="majorHAnsi" w:eastAsiaTheme="minorHAnsi" w:hAnsiTheme="majorHAnsi" w:cs="Calibri-Light"/>
        </w:rPr>
        <w:t>Preparations for IWS 14 in Guam</w:t>
      </w:r>
    </w:p>
    <w:p w14:paraId="44DC6E26" w14:textId="77777777" w:rsidR="006B6915" w:rsidRPr="00AB7501" w:rsidRDefault="006B6915" w:rsidP="006B6915">
      <w:pPr>
        <w:pStyle w:val="ListParagraph"/>
        <w:numPr>
          <w:ilvl w:val="2"/>
          <w:numId w:val="33"/>
        </w:numPr>
        <w:ind w:left="1080"/>
        <w:jc w:val="both"/>
        <w:rPr>
          <w:rFonts w:asciiTheme="majorHAnsi" w:hAnsiTheme="majorHAnsi"/>
        </w:rPr>
      </w:pPr>
      <w:r w:rsidRPr="00AB7501">
        <w:rPr>
          <w:rFonts w:asciiTheme="majorHAnsi" w:eastAsiaTheme="minorHAnsi" w:hAnsiTheme="majorHAnsi" w:cs="Calibri-Light"/>
        </w:rPr>
        <w:t>Update of sequential list table of Annual Sessions and Integrated Workshop (IWS)</w:t>
      </w:r>
    </w:p>
    <w:p w14:paraId="527668E2" w14:textId="56EB46A7" w:rsidR="006B6915" w:rsidRPr="00AB7501" w:rsidRDefault="0050296A" w:rsidP="006B6915">
      <w:pPr>
        <w:pStyle w:val="ListParagraph"/>
        <w:numPr>
          <w:ilvl w:val="2"/>
          <w:numId w:val="33"/>
        </w:numPr>
        <w:ind w:left="1080"/>
        <w:jc w:val="both"/>
        <w:rPr>
          <w:rFonts w:asciiTheme="majorHAnsi" w:hAnsiTheme="majorHAnsi"/>
        </w:rPr>
      </w:pPr>
      <w:r>
        <w:rPr>
          <w:rFonts w:asciiTheme="majorHAnsi" w:eastAsiaTheme="minorHAnsi" w:hAnsiTheme="majorHAnsi" w:cs="Calibri-Light"/>
        </w:rPr>
        <w:t xml:space="preserve"> Preparations for </w:t>
      </w:r>
      <w:r w:rsidR="006B6915" w:rsidRPr="00AB7501">
        <w:rPr>
          <w:rFonts w:asciiTheme="majorHAnsi" w:eastAsiaTheme="minorHAnsi" w:hAnsiTheme="majorHAnsi" w:cs="Calibri-Light"/>
        </w:rPr>
        <w:t>TC52 in Hong Kong, China</w:t>
      </w:r>
    </w:p>
    <w:p w14:paraId="6CF46B25" w14:textId="0EAA0CFF" w:rsidR="003E7294" w:rsidRPr="00AB7501" w:rsidRDefault="006B6915" w:rsidP="006B6915">
      <w:pPr>
        <w:pStyle w:val="ListParagraph"/>
        <w:numPr>
          <w:ilvl w:val="2"/>
          <w:numId w:val="33"/>
        </w:numPr>
        <w:ind w:left="1080"/>
        <w:jc w:val="both"/>
        <w:rPr>
          <w:rFonts w:asciiTheme="majorHAnsi" w:hAnsiTheme="majorHAnsi"/>
        </w:rPr>
      </w:pPr>
      <w:r w:rsidRPr="00AB7501">
        <w:rPr>
          <w:rFonts w:cstheme="minorHAnsi"/>
        </w:rPr>
        <w:t>Other items as proposed and discussed</w:t>
      </w:r>
    </w:p>
    <w:p w14:paraId="29F219A4" w14:textId="77777777" w:rsidR="006B6915" w:rsidRPr="00AB7501" w:rsidRDefault="006B6915" w:rsidP="006B6915">
      <w:pPr>
        <w:jc w:val="both"/>
      </w:pPr>
    </w:p>
    <w:p w14:paraId="087B99C8" w14:textId="68B8BA2D" w:rsidR="00DD0C5B" w:rsidRPr="00AB7501" w:rsidRDefault="00D631B1" w:rsidP="00534B90">
      <w:pPr>
        <w:ind w:firstLine="720"/>
        <w:jc w:val="both"/>
      </w:pPr>
      <w:r w:rsidRPr="00AB7501">
        <w:t xml:space="preserve">The AWG meeting on 9 November 2019 </w:t>
      </w:r>
      <w:r w:rsidR="003E7294" w:rsidRPr="00AB7501">
        <w:t xml:space="preserve">was </w:t>
      </w:r>
      <w:r w:rsidR="003C66DA" w:rsidRPr="00AB7501">
        <w:t>abbreviated due to last minute scheduling changes during the 14</w:t>
      </w:r>
      <w:r w:rsidR="003C66DA" w:rsidRPr="00AB7501">
        <w:rPr>
          <w:vertAlign w:val="superscript"/>
        </w:rPr>
        <w:t>th</w:t>
      </w:r>
      <w:r w:rsidR="003C66DA" w:rsidRPr="00AB7501">
        <w:t xml:space="preserve"> IWS. The main focus areas were the WMO auditing report and the update of the Strategic Plan.</w:t>
      </w:r>
    </w:p>
    <w:p w14:paraId="5C1E7DD4" w14:textId="706651B7" w:rsidR="003E7294" w:rsidRPr="00AB7501" w:rsidRDefault="003E7294" w:rsidP="00534B90">
      <w:pPr>
        <w:ind w:firstLine="720"/>
        <w:jc w:val="both"/>
      </w:pPr>
    </w:p>
    <w:p w14:paraId="44D5E39B" w14:textId="4365882B" w:rsidR="003E7294" w:rsidRPr="00AB7501" w:rsidRDefault="006B6915" w:rsidP="00E10C4B">
      <w:pPr>
        <w:pStyle w:val="ListParagraph"/>
        <w:widowControl/>
        <w:numPr>
          <w:ilvl w:val="0"/>
          <w:numId w:val="19"/>
        </w:numPr>
        <w:autoSpaceDE/>
        <w:autoSpaceDN/>
        <w:ind w:left="1080"/>
        <w:contextualSpacing/>
        <w:rPr>
          <w:rFonts w:cstheme="minorHAnsi"/>
        </w:rPr>
      </w:pPr>
      <w:r w:rsidRPr="00AB7501">
        <w:rPr>
          <w:rFonts w:cstheme="minorHAnsi"/>
        </w:rPr>
        <w:t>Budget update</w:t>
      </w:r>
    </w:p>
    <w:p w14:paraId="2925B63C" w14:textId="0B6EEB2F" w:rsidR="006B6915" w:rsidRPr="00AB7501" w:rsidRDefault="006B6915" w:rsidP="00E10C4B">
      <w:pPr>
        <w:pStyle w:val="ListParagraph"/>
        <w:widowControl/>
        <w:numPr>
          <w:ilvl w:val="0"/>
          <w:numId w:val="19"/>
        </w:numPr>
        <w:autoSpaceDE/>
        <w:autoSpaceDN/>
        <w:ind w:left="1080"/>
        <w:contextualSpacing/>
        <w:rPr>
          <w:rFonts w:cstheme="minorHAnsi"/>
        </w:rPr>
      </w:pPr>
      <w:r w:rsidRPr="00AB7501">
        <w:rPr>
          <w:rFonts w:cstheme="minorHAnsi"/>
        </w:rPr>
        <w:t>WMO audit report</w:t>
      </w:r>
    </w:p>
    <w:p w14:paraId="6A5935CD" w14:textId="77777777" w:rsidR="006B6915" w:rsidRPr="00AB7501" w:rsidRDefault="003E7294" w:rsidP="00E10C4B">
      <w:pPr>
        <w:pStyle w:val="ListParagraph"/>
        <w:widowControl/>
        <w:numPr>
          <w:ilvl w:val="0"/>
          <w:numId w:val="19"/>
        </w:numPr>
        <w:autoSpaceDE/>
        <w:autoSpaceDN/>
        <w:ind w:left="1080"/>
        <w:contextualSpacing/>
        <w:rPr>
          <w:rFonts w:cstheme="minorHAnsi"/>
        </w:rPr>
      </w:pPr>
      <w:r w:rsidRPr="00AB7501">
        <w:rPr>
          <w:rFonts w:cstheme="minorHAnsi"/>
        </w:rPr>
        <w:t xml:space="preserve">Update of </w:t>
      </w:r>
      <w:r w:rsidR="006B6915" w:rsidRPr="00AB7501">
        <w:rPr>
          <w:rFonts w:cstheme="minorHAnsi"/>
        </w:rPr>
        <w:t>Typhoon Committee Strategic Plan 2021-2025</w:t>
      </w:r>
    </w:p>
    <w:p w14:paraId="48CBAD70" w14:textId="707C61A9" w:rsidR="003E7294" w:rsidRPr="00AB7501" w:rsidRDefault="006B6915" w:rsidP="00E10C4B">
      <w:pPr>
        <w:pStyle w:val="ListParagraph"/>
        <w:widowControl/>
        <w:numPr>
          <w:ilvl w:val="0"/>
          <w:numId w:val="19"/>
        </w:numPr>
        <w:autoSpaceDE/>
        <w:autoSpaceDN/>
        <w:ind w:left="1080"/>
        <w:contextualSpacing/>
        <w:rPr>
          <w:rFonts w:cstheme="minorHAnsi"/>
        </w:rPr>
      </w:pPr>
      <w:r w:rsidRPr="00AB7501">
        <w:rPr>
          <w:rFonts w:cstheme="minorHAnsi"/>
        </w:rPr>
        <w:t>Other items as proposed and discussed</w:t>
      </w:r>
    </w:p>
    <w:p w14:paraId="6EBB8B33" w14:textId="6AE25B1C" w:rsidR="003C66DA" w:rsidRPr="00AB7501" w:rsidRDefault="003C66DA" w:rsidP="003C66DA">
      <w:pPr>
        <w:widowControl/>
        <w:autoSpaceDE/>
        <w:autoSpaceDN/>
        <w:contextualSpacing/>
        <w:rPr>
          <w:rFonts w:cstheme="minorHAnsi"/>
        </w:rPr>
      </w:pPr>
    </w:p>
    <w:p w14:paraId="08CE21C2" w14:textId="1A4CBB46" w:rsidR="003C66DA" w:rsidRPr="00AB7501" w:rsidRDefault="009521E7" w:rsidP="00E10C4B">
      <w:pPr>
        <w:pStyle w:val="ListParagraph"/>
        <w:widowControl/>
        <w:numPr>
          <w:ilvl w:val="1"/>
          <w:numId w:val="5"/>
        </w:numPr>
        <w:autoSpaceDE/>
        <w:autoSpaceDN/>
        <w:ind w:hanging="720"/>
        <w:contextualSpacing/>
        <w:rPr>
          <w:rFonts w:cstheme="minorHAnsi"/>
          <w:b/>
        </w:rPr>
      </w:pPr>
      <w:r w:rsidRPr="00AB7501">
        <w:rPr>
          <w:rFonts w:cstheme="minorHAnsi"/>
          <w:b/>
        </w:rPr>
        <w:t xml:space="preserve">Special AWG Video Teleconference Meeting </w:t>
      </w:r>
      <w:r w:rsidR="003C66DA" w:rsidRPr="00AB7501">
        <w:rPr>
          <w:rFonts w:cstheme="minorHAnsi"/>
          <w:b/>
        </w:rPr>
        <w:t xml:space="preserve">on </w:t>
      </w:r>
      <w:r w:rsidR="00E10C4B" w:rsidRPr="00AB7501">
        <w:rPr>
          <w:rFonts w:cstheme="minorHAnsi"/>
          <w:b/>
        </w:rPr>
        <w:t>30 January 2020.</w:t>
      </w:r>
    </w:p>
    <w:p w14:paraId="03289208" w14:textId="7DED4D3F" w:rsidR="00E10C4B" w:rsidRPr="00AB7501" w:rsidRDefault="00E10C4B" w:rsidP="00E10C4B">
      <w:pPr>
        <w:widowControl/>
        <w:autoSpaceDE/>
        <w:autoSpaceDN/>
        <w:contextualSpacing/>
        <w:rPr>
          <w:rFonts w:cstheme="minorHAnsi"/>
        </w:rPr>
      </w:pPr>
    </w:p>
    <w:p w14:paraId="13B9643F" w14:textId="00224C00" w:rsidR="00E10C4B" w:rsidRPr="00AB7501" w:rsidRDefault="00E10C4B" w:rsidP="00E10C4B">
      <w:pPr>
        <w:widowControl/>
        <w:autoSpaceDE/>
        <w:autoSpaceDN/>
        <w:ind w:firstLine="720"/>
        <w:contextualSpacing/>
        <w:rPr>
          <w:rFonts w:cstheme="minorHAnsi"/>
        </w:rPr>
      </w:pPr>
      <w:r w:rsidRPr="00AB7501">
        <w:rPr>
          <w:rFonts w:cstheme="minorHAnsi"/>
        </w:rPr>
        <w:t>The AWG Chair convened an extraordinary meeting via video teleconference to discuss the TC52 arrangements due to the COVID-19 pandemic.   The video teleconference was hosted by RSMC Tokyo using WebE</w:t>
      </w:r>
      <w:r w:rsidR="006B1EAB">
        <w:rPr>
          <w:rFonts w:cstheme="minorHAnsi"/>
        </w:rPr>
        <w:t>x</w:t>
      </w:r>
      <w:r w:rsidRPr="00AB7501">
        <w:rPr>
          <w:rFonts w:cstheme="minorHAnsi"/>
        </w:rPr>
        <w:t xml:space="preserve">.  </w:t>
      </w:r>
    </w:p>
    <w:p w14:paraId="32848109" w14:textId="77777777" w:rsidR="000707A0" w:rsidRPr="00AB7501" w:rsidRDefault="000707A0" w:rsidP="000707A0">
      <w:pPr>
        <w:widowControl/>
        <w:shd w:val="clear" w:color="auto" w:fill="FFFFFF"/>
        <w:autoSpaceDE/>
        <w:autoSpaceDN/>
        <w:rPr>
          <w:rFonts w:cstheme="minorHAnsi"/>
        </w:rPr>
      </w:pPr>
    </w:p>
    <w:p w14:paraId="6BE02B0A" w14:textId="475D6E3A" w:rsidR="000707A0" w:rsidRPr="00AB7501" w:rsidRDefault="000707A0" w:rsidP="000707A0">
      <w:pPr>
        <w:pStyle w:val="ListParagraph"/>
        <w:widowControl/>
        <w:numPr>
          <w:ilvl w:val="0"/>
          <w:numId w:val="36"/>
        </w:numPr>
        <w:shd w:val="clear" w:color="auto" w:fill="FFFFFF"/>
        <w:autoSpaceDE/>
        <w:autoSpaceDN/>
        <w:rPr>
          <w:rFonts w:asciiTheme="majorHAnsi" w:eastAsia="Times New Roman" w:hAnsiTheme="majorHAnsi" w:cs="Arial"/>
        </w:rPr>
      </w:pPr>
      <w:r w:rsidRPr="00AB7501">
        <w:rPr>
          <w:rFonts w:asciiTheme="majorHAnsi" w:eastAsia="Times New Roman" w:hAnsiTheme="majorHAnsi" w:cs="Arial"/>
        </w:rPr>
        <w:t>Roll call to record participation</w:t>
      </w:r>
    </w:p>
    <w:p w14:paraId="19FBA8A5" w14:textId="0ED176C1" w:rsidR="000707A0" w:rsidRPr="00AB7501" w:rsidRDefault="000707A0" w:rsidP="000707A0">
      <w:pPr>
        <w:pStyle w:val="ListParagraph"/>
        <w:widowControl/>
        <w:numPr>
          <w:ilvl w:val="0"/>
          <w:numId w:val="36"/>
        </w:numPr>
        <w:shd w:val="clear" w:color="auto" w:fill="FFFFFF"/>
        <w:autoSpaceDE/>
        <w:autoSpaceDN/>
        <w:rPr>
          <w:rFonts w:asciiTheme="majorHAnsi" w:eastAsia="Times New Roman" w:hAnsiTheme="majorHAnsi" w:cs="Arial"/>
        </w:rPr>
      </w:pPr>
      <w:r w:rsidRPr="00AB7501">
        <w:rPr>
          <w:rFonts w:asciiTheme="majorHAnsi" w:eastAsia="Times New Roman" w:hAnsiTheme="majorHAnsi" w:cs="Arial"/>
        </w:rPr>
        <w:t>Overview of current situation</w:t>
      </w:r>
    </w:p>
    <w:p w14:paraId="41C8B80E" w14:textId="3AB5E098" w:rsidR="000707A0" w:rsidRPr="00AB7501" w:rsidRDefault="000707A0" w:rsidP="000707A0">
      <w:pPr>
        <w:pStyle w:val="ListParagraph"/>
        <w:widowControl/>
        <w:numPr>
          <w:ilvl w:val="0"/>
          <w:numId w:val="36"/>
        </w:numPr>
        <w:shd w:val="clear" w:color="auto" w:fill="FFFFFF"/>
        <w:autoSpaceDE/>
        <w:autoSpaceDN/>
        <w:rPr>
          <w:rFonts w:asciiTheme="majorHAnsi" w:eastAsia="Times New Roman" w:hAnsiTheme="majorHAnsi" w:cs="Arial"/>
        </w:rPr>
      </w:pPr>
      <w:r w:rsidRPr="00AB7501">
        <w:rPr>
          <w:rFonts w:asciiTheme="majorHAnsi" w:eastAsia="Times New Roman" w:hAnsiTheme="majorHAnsi" w:cs="Arial"/>
        </w:rPr>
        <w:t>Discussion of potential options for TC52</w:t>
      </w:r>
    </w:p>
    <w:p w14:paraId="74CB8384" w14:textId="4B491CCD" w:rsidR="000707A0" w:rsidRPr="00AB7501" w:rsidRDefault="000707A0" w:rsidP="000707A0">
      <w:pPr>
        <w:pStyle w:val="ListParagraph"/>
        <w:widowControl/>
        <w:numPr>
          <w:ilvl w:val="0"/>
          <w:numId w:val="36"/>
        </w:numPr>
        <w:shd w:val="clear" w:color="auto" w:fill="FFFFFF"/>
        <w:autoSpaceDE/>
        <w:autoSpaceDN/>
        <w:rPr>
          <w:rFonts w:asciiTheme="majorHAnsi" w:eastAsia="Times New Roman" w:hAnsiTheme="majorHAnsi" w:cs="Arial"/>
        </w:rPr>
      </w:pPr>
      <w:r w:rsidRPr="00AB7501">
        <w:rPr>
          <w:rFonts w:asciiTheme="majorHAnsi" w:eastAsia="Times New Roman" w:hAnsiTheme="majorHAnsi" w:cs="Arial"/>
        </w:rPr>
        <w:t>Develop recommendations for Member and TC Chairs vote and approval</w:t>
      </w:r>
    </w:p>
    <w:p w14:paraId="37D6BFF0" w14:textId="05AE5C84" w:rsidR="00E10C4B" w:rsidRPr="00AB7501" w:rsidRDefault="000707A0" w:rsidP="000707A0">
      <w:pPr>
        <w:pStyle w:val="ListParagraph"/>
        <w:widowControl/>
        <w:numPr>
          <w:ilvl w:val="0"/>
          <w:numId w:val="36"/>
        </w:numPr>
        <w:shd w:val="clear" w:color="auto" w:fill="FFFFFF"/>
        <w:autoSpaceDE/>
        <w:autoSpaceDN/>
        <w:rPr>
          <w:rFonts w:asciiTheme="majorHAnsi" w:eastAsia="Times New Roman" w:hAnsiTheme="majorHAnsi" w:cs="Arial"/>
        </w:rPr>
      </w:pPr>
      <w:r w:rsidRPr="00AB7501">
        <w:rPr>
          <w:rFonts w:asciiTheme="majorHAnsi" w:eastAsia="Times New Roman" w:hAnsiTheme="majorHAnsi" w:cs="Arial"/>
        </w:rPr>
        <w:t>Determine deadlines for decision</w:t>
      </w:r>
    </w:p>
    <w:p w14:paraId="0D1FEE07" w14:textId="4BC59143" w:rsidR="000707A0" w:rsidRPr="00AB7501" w:rsidRDefault="000707A0" w:rsidP="000707A0">
      <w:pPr>
        <w:widowControl/>
        <w:shd w:val="clear" w:color="auto" w:fill="FFFFFF"/>
        <w:autoSpaceDE/>
        <w:autoSpaceDN/>
        <w:rPr>
          <w:rFonts w:asciiTheme="majorHAnsi" w:eastAsia="Times New Roman" w:hAnsiTheme="majorHAnsi" w:cs="Arial"/>
        </w:rPr>
      </w:pPr>
    </w:p>
    <w:p w14:paraId="7562857D" w14:textId="3A43E38A" w:rsidR="000707A0" w:rsidRPr="00AB7501" w:rsidRDefault="00AB7501" w:rsidP="000707A0">
      <w:pPr>
        <w:widowControl/>
        <w:shd w:val="clear" w:color="auto" w:fill="FFFFFF"/>
        <w:autoSpaceDE/>
        <w:autoSpaceDN/>
        <w:rPr>
          <w:rFonts w:asciiTheme="majorHAnsi" w:eastAsia="Times New Roman" w:hAnsiTheme="majorHAnsi" w:cs="Arial"/>
          <w:b/>
        </w:rPr>
      </w:pPr>
      <w:r>
        <w:rPr>
          <w:rFonts w:asciiTheme="majorHAnsi" w:eastAsia="Times New Roman" w:hAnsiTheme="majorHAnsi" w:cs="Arial"/>
          <w:b/>
        </w:rPr>
        <w:t>3.5</w:t>
      </w:r>
      <w:r w:rsidR="000707A0" w:rsidRPr="00AB7501">
        <w:rPr>
          <w:rFonts w:asciiTheme="majorHAnsi" w:eastAsia="Times New Roman" w:hAnsiTheme="majorHAnsi" w:cs="Arial"/>
          <w:b/>
        </w:rPr>
        <w:tab/>
      </w:r>
      <w:r w:rsidR="009521E7" w:rsidRPr="00AB7501">
        <w:rPr>
          <w:rFonts w:asciiTheme="majorHAnsi" w:eastAsia="Times New Roman" w:hAnsiTheme="majorHAnsi" w:cs="Arial"/>
          <w:b/>
        </w:rPr>
        <w:t xml:space="preserve">Special </w:t>
      </w:r>
      <w:r w:rsidR="000707A0" w:rsidRPr="00AB7501">
        <w:rPr>
          <w:rFonts w:asciiTheme="majorHAnsi" w:eastAsia="Times New Roman" w:hAnsiTheme="majorHAnsi" w:cs="Arial"/>
          <w:b/>
        </w:rPr>
        <w:t xml:space="preserve">AWG </w:t>
      </w:r>
      <w:r w:rsidR="009521E7" w:rsidRPr="00AB7501">
        <w:rPr>
          <w:rFonts w:cstheme="minorHAnsi"/>
          <w:b/>
        </w:rPr>
        <w:t xml:space="preserve">Video Teleconference </w:t>
      </w:r>
      <w:r w:rsidR="000707A0" w:rsidRPr="00AB7501">
        <w:rPr>
          <w:rFonts w:asciiTheme="majorHAnsi" w:eastAsia="Times New Roman" w:hAnsiTheme="majorHAnsi" w:cs="Arial"/>
          <w:b/>
        </w:rPr>
        <w:t>Meeting on 6 February 2020</w:t>
      </w:r>
    </w:p>
    <w:p w14:paraId="70F41B7F" w14:textId="3BD1FE19" w:rsidR="000707A0" w:rsidRPr="00AB7501" w:rsidRDefault="000707A0" w:rsidP="000707A0">
      <w:pPr>
        <w:widowControl/>
        <w:shd w:val="clear" w:color="auto" w:fill="FFFFFF"/>
        <w:autoSpaceDE/>
        <w:autoSpaceDN/>
        <w:rPr>
          <w:rFonts w:asciiTheme="majorHAnsi" w:eastAsia="Times New Roman" w:hAnsiTheme="majorHAnsi" w:cs="Arial"/>
        </w:rPr>
      </w:pPr>
    </w:p>
    <w:p w14:paraId="020DDEA0" w14:textId="3ECA54DF" w:rsidR="000707A0" w:rsidRPr="00AB7501" w:rsidRDefault="000707A0" w:rsidP="000707A0">
      <w:pPr>
        <w:widowControl/>
        <w:shd w:val="clear" w:color="auto" w:fill="FFFFFF"/>
        <w:autoSpaceDE/>
        <w:autoSpaceDN/>
        <w:rPr>
          <w:rFonts w:asciiTheme="majorHAnsi" w:eastAsia="Times New Roman" w:hAnsiTheme="majorHAnsi" w:cs="Arial"/>
        </w:rPr>
      </w:pPr>
      <w:r w:rsidRPr="00AB7501">
        <w:rPr>
          <w:rFonts w:asciiTheme="majorHAnsi" w:eastAsia="Times New Roman" w:hAnsiTheme="majorHAnsi" w:cs="Arial"/>
        </w:rPr>
        <w:tab/>
        <w:t xml:space="preserve">The AWG convened a second extraordinary meeting via video teleconference to discuss the TC52 arrangements due to the COVID-19 pandemic.  The meeting discussed the survey results of Members on their intent to participate at TC52.  </w:t>
      </w:r>
      <w:r w:rsidR="009521E7" w:rsidRPr="00AB7501">
        <w:rPr>
          <w:rFonts w:cstheme="minorHAnsi"/>
        </w:rPr>
        <w:t>The video teleconference was hosted by RSMC Tokyo using WebE</w:t>
      </w:r>
      <w:r w:rsidR="006B1EAB">
        <w:rPr>
          <w:rFonts w:cstheme="minorHAnsi"/>
        </w:rPr>
        <w:t>x</w:t>
      </w:r>
      <w:r w:rsidR="009521E7" w:rsidRPr="00AB7501">
        <w:rPr>
          <w:rFonts w:cstheme="minorHAnsi"/>
        </w:rPr>
        <w:t>.</w:t>
      </w:r>
    </w:p>
    <w:p w14:paraId="05FC7604" w14:textId="61DBC78F" w:rsidR="000707A0" w:rsidRPr="00AB7501" w:rsidRDefault="000707A0" w:rsidP="000707A0">
      <w:pPr>
        <w:widowControl/>
        <w:shd w:val="clear" w:color="auto" w:fill="FFFFFF"/>
        <w:autoSpaceDE/>
        <w:autoSpaceDN/>
        <w:rPr>
          <w:rFonts w:asciiTheme="majorHAnsi" w:eastAsia="Times New Roman" w:hAnsiTheme="majorHAnsi" w:cs="Arial"/>
        </w:rPr>
      </w:pPr>
    </w:p>
    <w:p w14:paraId="4783B10F" w14:textId="012F578F" w:rsidR="000707A0" w:rsidRPr="00AB7501" w:rsidRDefault="000707A0" w:rsidP="000707A0">
      <w:pPr>
        <w:pStyle w:val="ListParagraph"/>
        <w:widowControl/>
        <w:numPr>
          <w:ilvl w:val="0"/>
          <w:numId w:val="37"/>
        </w:numPr>
        <w:shd w:val="clear" w:color="auto" w:fill="FFFFFF"/>
        <w:autoSpaceDE/>
        <w:autoSpaceDN/>
        <w:rPr>
          <w:rFonts w:asciiTheme="majorHAnsi" w:eastAsia="Times New Roman" w:hAnsiTheme="majorHAnsi" w:cs="Arial"/>
        </w:rPr>
      </w:pPr>
      <w:r w:rsidRPr="00AB7501">
        <w:rPr>
          <w:rFonts w:asciiTheme="majorHAnsi" w:eastAsia="Times New Roman" w:hAnsiTheme="majorHAnsi" w:cs="Arial"/>
        </w:rPr>
        <w:t>Survey results of Members intent to participate in-person at TC52</w:t>
      </w:r>
    </w:p>
    <w:p w14:paraId="103ECB1D" w14:textId="0D8B03E7" w:rsidR="000707A0" w:rsidRPr="00AB7501" w:rsidRDefault="000707A0" w:rsidP="000707A0">
      <w:pPr>
        <w:pStyle w:val="ListParagraph"/>
        <w:widowControl/>
        <w:numPr>
          <w:ilvl w:val="0"/>
          <w:numId w:val="37"/>
        </w:numPr>
        <w:shd w:val="clear" w:color="auto" w:fill="FFFFFF"/>
        <w:autoSpaceDE/>
        <w:autoSpaceDN/>
        <w:rPr>
          <w:rFonts w:asciiTheme="majorHAnsi" w:eastAsia="Times New Roman" w:hAnsiTheme="majorHAnsi" w:cs="Arial"/>
        </w:rPr>
      </w:pPr>
      <w:r w:rsidRPr="00AB7501">
        <w:rPr>
          <w:rFonts w:asciiTheme="majorHAnsi" w:eastAsia="Times New Roman" w:hAnsiTheme="majorHAnsi" w:cs="Arial"/>
        </w:rPr>
        <w:t>Alternative arrangements</w:t>
      </w:r>
    </w:p>
    <w:p w14:paraId="1C12E98C" w14:textId="76D8FE11" w:rsidR="00E10C4B" w:rsidRPr="00AB7501" w:rsidRDefault="000707A0" w:rsidP="009521E7">
      <w:pPr>
        <w:pStyle w:val="ListParagraph"/>
        <w:widowControl/>
        <w:numPr>
          <w:ilvl w:val="0"/>
          <w:numId w:val="37"/>
        </w:numPr>
        <w:shd w:val="clear" w:color="auto" w:fill="FFFFFF"/>
        <w:autoSpaceDE/>
        <w:autoSpaceDN/>
        <w:contextualSpacing/>
        <w:rPr>
          <w:rFonts w:cstheme="minorHAnsi"/>
        </w:rPr>
      </w:pPr>
      <w:r w:rsidRPr="00AB7501">
        <w:rPr>
          <w:rFonts w:asciiTheme="majorHAnsi" w:eastAsia="Times New Roman" w:hAnsiTheme="majorHAnsi" w:cs="Arial"/>
        </w:rPr>
        <w:t>Other concerns as proposed and discussed.</w:t>
      </w:r>
      <w:r w:rsidR="009521E7" w:rsidRPr="00AB7501">
        <w:rPr>
          <w:rFonts w:asciiTheme="majorHAnsi" w:eastAsia="Times New Roman" w:hAnsiTheme="majorHAnsi" w:cs="Arial"/>
        </w:rPr>
        <w:t xml:space="preserve"> </w:t>
      </w:r>
    </w:p>
    <w:p w14:paraId="4643F359" w14:textId="77777777" w:rsidR="00534B90" w:rsidRPr="00AB7501" w:rsidRDefault="00534B90" w:rsidP="009908BA"/>
    <w:p w14:paraId="4C144486" w14:textId="57B04AC6" w:rsidR="00F016CF" w:rsidRPr="00AB7501" w:rsidRDefault="006B6915" w:rsidP="00B57369">
      <w:pPr>
        <w:pStyle w:val="ListParagraph"/>
        <w:numPr>
          <w:ilvl w:val="0"/>
          <w:numId w:val="6"/>
        </w:numPr>
        <w:ind w:hanging="720"/>
        <w:rPr>
          <w:b/>
        </w:rPr>
      </w:pPr>
      <w:r w:rsidRPr="00AB7501">
        <w:rPr>
          <w:b/>
        </w:rPr>
        <w:t>AOPs and TCTF Budge</w:t>
      </w:r>
      <w:r w:rsidR="003C66DA" w:rsidRPr="00AB7501">
        <w:rPr>
          <w:b/>
        </w:rPr>
        <w:t>t</w:t>
      </w:r>
    </w:p>
    <w:p w14:paraId="54AAE086" w14:textId="77777777" w:rsidR="00534B90" w:rsidRPr="00AB7501" w:rsidRDefault="00534B90" w:rsidP="009908BA"/>
    <w:p w14:paraId="51E9506F" w14:textId="4EEE6EF1" w:rsidR="00534B90" w:rsidRPr="00AB7501" w:rsidRDefault="00F016CF" w:rsidP="00534B90">
      <w:pPr>
        <w:ind w:firstLine="720"/>
        <w:jc w:val="both"/>
      </w:pPr>
      <w:r w:rsidRPr="00AB7501">
        <w:t xml:space="preserve">AOPs </w:t>
      </w:r>
      <w:r w:rsidR="003C66DA" w:rsidRPr="00AB7501">
        <w:t>for 2019</w:t>
      </w:r>
      <w:r w:rsidRPr="00AB7501">
        <w:t xml:space="preserve"> were reviewed and based on the AOPs submitted by TCS and the</w:t>
      </w:r>
      <w:r w:rsidR="009521E7" w:rsidRPr="00AB7501">
        <w:t xml:space="preserve"> various working groups </w:t>
      </w:r>
      <w:r w:rsidR="003C66DA" w:rsidRPr="00AB7501">
        <w:t>for 2020</w:t>
      </w:r>
      <w:r w:rsidRPr="00AB7501">
        <w:t>,</w:t>
      </w:r>
      <w:r w:rsidR="003C66DA" w:rsidRPr="00AB7501">
        <w:t xml:space="preserve"> a TCTF budget proposal for 2020</w:t>
      </w:r>
      <w:r w:rsidRPr="00AB7501">
        <w:t xml:space="preserve"> was submitted for the Committee’s approval </w:t>
      </w:r>
      <w:r w:rsidR="00534B90" w:rsidRPr="00AB7501">
        <w:t>at the</w:t>
      </w:r>
      <w:r w:rsidR="00AB7501" w:rsidRPr="00AB7501">
        <w:t xml:space="preserve"> Video Conference</w:t>
      </w:r>
      <w:r w:rsidR="00534B90" w:rsidRPr="00AB7501">
        <w:t xml:space="preserve"> </w:t>
      </w:r>
      <w:r w:rsidR="00AB7501" w:rsidRPr="00AB7501">
        <w:t xml:space="preserve">for the </w:t>
      </w:r>
      <w:r w:rsidR="003C66DA" w:rsidRPr="00AB7501">
        <w:t>52</w:t>
      </w:r>
      <w:r w:rsidR="009521E7" w:rsidRPr="00AB7501">
        <w:rPr>
          <w:vertAlign w:val="superscript"/>
        </w:rPr>
        <w:t>nd</w:t>
      </w:r>
      <w:r w:rsidR="003E7294" w:rsidRPr="00AB7501">
        <w:t xml:space="preserve"> </w:t>
      </w:r>
      <w:r w:rsidR="00AB7501" w:rsidRPr="00AB7501">
        <w:t>Session on 6 March 2020.</w:t>
      </w:r>
    </w:p>
    <w:p w14:paraId="1D639A41" w14:textId="3DA1E0FD" w:rsidR="003E7294" w:rsidRPr="00AB7501" w:rsidRDefault="003E7294" w:rsidP="00534B90">
      <w:pPr>
        <w:ind w:firstLine="720"/>
        <w:jc w:val="both"/>
      </w:pPr>
    </w:p>
    <w:p w14:paraId="06411478" w14:textId="676831B6" w:rsidR="003E7294" w:rsidRPr="00AB7501" w:rsidRDefault="003E7294" w:rsidP="00534B90">
      <w:pPr>
        <w:ind w:firstLine="720"/>
        <w:jc w:val="both"/>
      </w:pPr>
    </w:p>
    <w:p w14:paraId="2348066F" w14:textId="77777777" w:rsidR="003E7294" w:rsidRPr="00AB7501" w:rsidRDefault="003E7294" w:rsidP="00534B90">
      <w:pPr>
        <w:ind w:firstLine="720"/>
        <w:jc w:val="both"/>
        <w:sectPr w:rsidR="003E7294" w:rsidRPr="00AB7501" w:rsidSect="009908BA">
          <w:footerReference w:type="default" r:id="rId9"/>
          <w:type w:val="continuous"/>
          <w:pgSz w:w="11909" w:h="16834" w:code="9"/>
          <w:pgMar w:top="1440" w:right="1440" w:bottom="1440" w:left="1440" w:header="0" w:footer="388" w:gutter="0"/>
          <w:cols w:space="720"/>
        </w:sectPr>
      </w:pPr>
    </w:p>
    <w:p w14:paraId="28A169CA" w14:textId="396722CF" w:rsidR="00DD0C5B" w:rsidRPr="00AB7501" w:rsidRDefault="00DD0C5B" w:rsidP="00AB7501">
      <w:pPr>
        <w:ind w:firstLine="720"/>
        <w:jc w:val="right"/>
      </w:pPr>
    </w:p>
    <w:sectPr w:rsidR="00DD0C5B" w:rsidRPr="00AB7501" w:rsidSect="009908BA">
      <w:type w:val="continuous"/>
      <w:pgSz w:w="11909" w:h="16834" w:code="9"/>
      <w:pgMar w:top="1440" w:right="1440" w:bottom="1440" w:left="1440" w:header="0" w:footer="3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F6A57" w14:textId="77777777" w:rsidR="00CD5518" w:rsidRDefault="00CD5518">
      <w:r>
        <w:separator/>
      </w:r>
    </w:p>
  </w:endnote>
  <w:endnote w:type="continuationSeparator" w:id="0">
    <w:p w14:paraId="3385A48F" w14:textId="77777777" w:rsidR="00CD5518" w:rsidRDefault="00CD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panose1 w:val="02020603050405020304"/>
    <w:charset w:val="00"/>
    <w:family w:val="swiss"/>
    <w:notTrueType/>
    <w:pitch w:val="default"/>
    <w:sig w:usb0="00000003" w:usb1="00000000" w:usb2="00000000" w:usb3="00000000" w:csb0="00000001" w:csb1="00000000"/>
  </w:font>
  <w:font w:name="Calibri-Light">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D1733" w14:textId="2023187A" w:rsidR="00BA48A5" w:rsidRDefault="00BA48A5">
    <w:pPr>
      <w:pStyle w:val="BodyText"/>
      <w:spacing w:line="14" w:lineRule="auto"/>
      <w:rPr>
        <w:sz w:val="20"/>
      </w:rPr>
    </w:pPr>
    <w:r>
      <w:rPr>
        <w:noProof/>
      </w:rPr>
      <mc:AlternateContent>
        <mc:Choice Requires="wps">
          <w:drawing>
            <wp:anchor distT="0" distB="0" distL="114300" distR="114300" simplePos="0" relativeHeight="503305496" behindDoc="1" locked="0" layoutInCell="1" allowOverlap="1" wp14:anchorId="17F9815E" wp14:editId="1BF85009">
              <wp:simplePos x="0" y="0"/>
              <wp:positionH relativeFrom="page">
                <wp:posOffset>6743700</wp:posOffset>
              </wp:positionH>
              <wp:positionV relativeFrom="page">
                <wp:posOffset>10269220</wp:posOffset>
              </wp:positionV>
              <wp:extent cx="120015" cy="191770"/>
              <wp:effectExtent l="0" t="1270" r="381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19E74" w14:textId="166639CE" w:rsidR="00BA48A5" w:rsidRDefault="00BA48A5">
                          <w:pPr>
                            <w:spacing w:line="280" w:lineRule="exact"/>
                            <w:ind w:left="40"/>
                            <w:rPr>
                              <w:rFonts w:ascii="Malgun Gothic"/>
                              <w:sz w:val="19"/>
                            </w:rPr>
                          </w:pPr>
                          <w:r>
                            <w:fldChar w:fldCharType="begin"/>
                          </w:r>
                          <w:r>
                            <w:rPr>
                              <w:rFonts w:ascii="Malgun Gothic"/>
                              <w:w w:val="103"/>
                              <w:sz w:val="19"/>
                            </w:rPr>
                            <w:instrText xml:space="preserve"> PAGE </w:instrText>
                          </w:r>
                          <w:r>
                            <w:fldChar w:fldCharType="separate"/>
                          </w:r>
                          <w:r w:rsidR="00D37A20">
                            <w:rPr>
                              <w:rFonts w:ascii="Malgun Gothic"/>
                              <w:noProof/>
                              <w:w w:val="103"/>
                              <w:sz w:val="19"/>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F9815E" id="_x0000_t202" coordsize="21600,21600" o:spt="202" path="m,l,21600r21600,l21600,xe">
              <v:stroke joinstyle="miter"/>
              <v:path gradientshapeok="t" o:connecttype="rect"/>
            </v:shapetype>
            <v:shape id="Text Box 3" o:spid="_x0000_s1026" type="#_x0000_t202" style="position:absolute;margin-left:531pt;margin-top:808.6pt;width:9.45pt;height:15.1pt;z-index:-10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" filled="f" stroked="f">
              <v:textbox inset="0,0,0,0">
                <w:txbxContent>
                  <w:p w14:paraId="33719E74" w14:textId="166639CE" w:rsidR="00BA48A5" w:rsidRDefault="00BA48A5">
                    <w:pPr>
                      <w:spacing w:line="280" w:lineRule="exact"/>
                      <w:ind w:left="40"/>
                      <w:rPr>
                        <w:rFonts w:ascii="Malgun Gothic"/>
                        <w:sz w:val="19"/>
                      </w:rPr>
                    </w:pPr>
                    <w:r>
                      <w:fldChar w:fldCharType="begin"/>
                    </w:r>
                    <w:r>
                      <w:rPr>
                        <w:rFonts w:ascii="Malgun Gothic"/>
                        <w:w w:val="103"/>
                        <w:sz w:val="19"/>
                      </w:rPr>
                      <w:instrText xml:space="preserve"> PAGE </w:instrText>
                    </w:r>
                    <w:r>
                      <w:fldChar w:fldCharType="separate"/>
                    </w:r>
                    <w:r w:rsidR="00D37A20">
                      <w:rPr>
                        <w:rFonts w:ascii="Malgun Gothic"/>
                        <w:noProof/>
                        <w:w w:val="103"/>
                        <w:sz w:val="19"/>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3AF94" w14:textId="280FFA91" w:rsidR="00BA48A5" w:rsidRDefault="00BA48A5">
    <w:pPr>
      <w:pStyle w:val="BodyText"/>
      <w:spacing w:line="14" w:lineRule="auto"/>
      <w:rPr>
        <w:sz w:val="20"/>
      </w:rPr>
    </w:pPr>
    <w:r>
      <w:rPr>
        <w:noProof/>
      </w:rPr>
      <mc:AlternateContent>
        <mc:Choice Requires="wps">
          <w:drawing>
            <wp:anchor distT="0" distB="0" distL="114300" distR="114300" simplePos="0" relativeHeight="503305544" behindDoc="1" locked="0" layoutInCell="1" allowOverlap="1" wp14:anchorId="59E4A3ED" wp14:editId="4DB15B7F">
              <wp:simplePos x="0" y="0"/>
              <wp:positionH relativeFrom="page">
                <wp:posOffset>6673850</wp:posOffset>
              </wp:positionH>
              <wp:positionV relativeFrom="page">
                <wp:posOffset>10269220</wp:posOffset>
              </wp:positionV>
              <wp:extent cx="191135" cy="191770"/>
              <wp:effectExtent l="0" t="127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C6E0A" w14:textId="2D339C6C" w:rsidR="00BA48A5" w:rsidRDefault="00BA48A5">
                          <w:pPr>
                            <w:spacing w:line="280" w:lineRule="exact"/>
                            <w:ind w:left="40"/>
                            <w:rPr>
                              <w:rFonts w:ascii="Malgun Gothic"/>
                              <w:sz w:val="19"/>
                            </w:rPr>
                          </w:pPr>
                          <w:r>
                            <w:fldChar w:fldCharType="begin"/>
                          </w:r>
                          <w:r>
                            <w:rPr>
                              <w:rFonts w:ascii="Malgun Gothic"/>
                              <w:w w:val="105"/>
                              <w:sz w:val="19"/>
                            </w:rPr>
                            <w:instrText xml:space="preserve"> PAGE </w:instrText>
                          </w:r>
                          <w:r>
                            <w:fldChar w:fldCharType="separate"/>
                          </w:r>
                          <w:r w:rsidR="0050296A">
                            <w:rPr>
                              <w:rFonts w:ascii="Malgun Gothic"/>
                              <w:noProof/>
                              <w:w w:val="105"/>
                              <w:sz w:val="19"/>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E4A3ED" id="_x0000_t202" coordsize="21600,21600" o:spt="202" path="m,l,21600r21600,l21600,xe">
              <v:stroke joinstyle="miter"/>
              <v:path gradientshapeok="t" o:connecttype="rect"/>
            </v:shapetype>
            <v:shape id="Text Box 1" o:spid="_x0000_s1027" type="#_x0000_t202" style="position:absolute;margin-left:525.5pt;margin-top:808.6pt;width:15.05pt;height:15.1pt;z-index:-10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" filled="f" stroked="f">
              <v:textbox inset="0,0,0,0">
                <w:txbxContent>
                  <w:p w14:paraId="386C6E0A" w14:textId="2D339C6C" w:rsidR="00BA48A5" w:rsidRDefault="00BA48A5">
                    <w:pPr>
                      <w:spacing w:line="280" w:lineRule="exact"/>
                      <w:ind w:left="40"/>
                      <w:rPr>
                        <w:rFonts w:ascii="Malgun Gothic"/>
                        <w:sz w:val="19"/>
                      </w:rPr>
                    </w:pPr>
                    <w:r>
                      <w:fldChar w:fldCharType="begin"/>
                    </w:r>
                    <w:r>
                      <w:rPr>
                        <w:rFonts w:ascii="Malgun Gothic"/>
                        <w:w w:val="105"/>
                        <w:sz w:val="19"/>
                      </w:rPr>
                      <w:instrText xml:space="preserve"> PAGE </w:instrText>
                    </w:r>
                    <w:r>
                      <w:fldChar w:fldCharType="separate"/>
                    </w:r>
                    <w:r w:rsidR="0050296A">
                      <w:rPr>
                        <w:rFonts w:ascii="Malgun Gothic"/>
                        <w:noProof/>
                        <w:w w:val="105"/>
                        <w:sz w:val="19"/>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55BAC" w14:textId="77777777" w:rsidR="00CD5518" w:rsidRDefault="00CD5518">
      <w:r>
        <w:separator/>
      </w:r>
    </w:p>
  </w:footnote>
  <w:footnote w:type="continuationSeparator" w:id="0">
    <w:p w14:paraId="1F517894" w14:textId="77777777" w:rsidR="00CD5518" w:rsidRDefault="00CD5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1ABF"/>
    <w:multiLevelType w:val="hybridMultilevel"/>
    <w:tmpl w:val="C5AC0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C7D43"/>
    <w:multiLevelType w:val="hybridMultilevel"/>
    <w:tmpl w:val="35A6A3F6"/>
    <w:lvl w:ilvl="0" w:tplc="773CC17C">
      <w:start w:val="1"/>
      <w:numFmt w:val="decimal"/>
      <w:lvlText w:val="%1."/>
      <w:lvlJc w:val="left"/>
      <w:pPr>
        <w:ind w:left="1184" w:hanging="360"/>
      </w:pPr>
      <w:rPr>
        <w:rFonts w:ascii="Cambria" w:eastAsia="Cambria" w:hAnsi="Cambria" w:cs="Cambria" w:hint="default"/>
        <w:w w:val="105"/>
        <w:sz w:val="21"/>
      </w:rPr>
    </w:lvl>
    <w:lvl w:ilvl="1" w:tplc="04090019" w:tentative="1">
      <w:start w:val="1"/>
      <w:numFmt w:val="lowerLetter"/>
      <w:lvlText w:val="%2."/>
      <w:lvlJc w:val="left"/>
      <w:pPr>
        <w:ind w:left="1904" w:hanging="360"/>
      </w:pPr>
    </w:lvl>
    <w:lvl w:ilvl="2" w:tplc="0409001B" w:tentative="1">
      <w:start w:val="1"/>
      <w:numFmt w:val="lowerRoman"/>
      <w:lvlText w:val="%3."/>
      <w:lvlJc w:val="right"/>
      <w:pPr>
        <w:ind w:left="2624" w:hanging="180"/>
      </w:pPr>
    </w:lvl>
    <w:lvl w:ilvl="3" w:tplc="0409000F" w:tentative="1">
      <w:start w:val="1"/>
      <w:numFmt w:val="decimal"/>
      <w:lvlText w:val="%4."/>
      <w:lvlJc w:val="left"/>
      <w:pPr>
        <w:ind w:left="3344" w:hanging="360"/>
      </w:pPr>
    </w:lvl>
    <w:lvl w:ilvl="4" w:tplc="04090019" w:tentative="1">
      <w:start w:val="1"/>
      <w:numFmt w:val="lowerLetter"/>
      <w:lvlText w:val="%5."/>
      <w:lvlJc w:val="left"/>
      <w:pPr>
        <w:ind w:left="4064" w:hanging="360"/>
      </w:pPr>
    </w:lvl>
    <w:lvl w:ilvl="5" w:tplc="0409001B" w:tentative="1">
      <w:start w:val="1"/>
      <w:numFmt w:val="lowerRoman"/>
      <w:lvlText w:val="%6."/>
      <w:lvlJc w:val="right"/>
      <w:pPr>
        <w:ind w:left="4784" w:hanging="180"/>
      </w:pPr>
    </w:lvl>
    <w:lvl w:ilvl="6" w:tplc="0409000F" w:tentative="1">
      <w:start w:val="1"/>
      <w:numFmt w:val="decimal"/>
      <w:lvlText w:val="%7."/>
      <w:lvlJc w:val="left"/>
      <w:pPr>
        <w:ind w:left="5504" w:hanging="360"/>
      </w:pPr>
    </w:lvl>
    <w:lvl w:ilvl="7" w:tplc="04090019" w:tentative="1">
      <w:start w:val="1"/>
      <w:numFmt w:val="lowerLetter"/>
      <w:lvlText w:val="%8."/>
      <w:lvlJc w:val="left"/>
      <w:pPr>
        <w:ind w:left="6224" w:hanging="360"/>
      </w:pPr>
    </w:lvl>
    <w:lvl w:ilvl="8" w:tplc="0409001B" w:tentative="1">
      <w:start w:val="1"/>
      <w:numFmt w:val="lowerRoman"/>
      <w:lvlText w:val="%9."/>
      <w:lvlJc w:val="right"/>
      <w:pPr>
        <w:ind w:left="6944" w:hanging="180"/>
      </w:pPr>
    </w:lvl>
  </w:abstractNum>
  <w:abstractNum w:abstractNumId="2" w15:restartNumberingAfterBreak="0">
    <w:nsid w:val="14F11231"/>
    <w:multiLevelType w:val="hybridMultilevel"/>
    <w:tmpl w:val="23C0E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C7AC9"/>
    <w:multiLevelType w:val="hybridMultilevel"/>
    <w:tmpl w:val="5F8C08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31231"/>
    <w:multiLevelType w:val="hybridMultilevel"/>
    <w:tmpl w:val="81DC4DB6"/>
    <w:lvl w:ilvl="0" w:tplc="9F864C50">
      <w:start w:val="1"/>
      <w:numFmt w:val="lowerLetter"/>
      <w:lvlText w:val="%1)"/>
      <w:lvlJc w:val="left"/>
      <w:pPr>
        <w:ind w:left="720" w:hanging="360"/>
      </w:pPr>
      <w:rPr>
        <w:rFonts w:ascii="Cambria" w:eastAsia="Cambria" w:hAnsi="Cambria" w:cs="Cambr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93020E"/>
    <w:multiLevelType w:val="multilevel"/>
    <w:tmpl w:val="F93E5536"/>
    <w:styleLink w:val="Style1"/>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180"/>
      </w:pPr>
      <w:rPr>
        <w:rFonts w:ascii="Symbol" w:hAnsi="Symbol"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BDA1F39"/>
    <w:multiLevelType w:val="multilevel"/>
    <w:tmpl w:val="740C7CAC"/>
    <w:lvl w:ilvl="0">
      <w:start w:val="1"/>
      <w:numFmt w:val="decimal"/>
      <w:lvlText w:val="%1."/>
      <w:lvlJc w:val="left"/>
      <w:pPr>
        <w:ind w:left="720" w:hanging="360"/>
      </w:p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DEF0BA3"/>
    <w:multiLevelType w:val="hybridMultilevel"/>
    <w:tmpl w:val="BB5E88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0F0D70"/>
    <w:multiLevelType w:val="hybridMultilevel"/>
    <w:tmpl w:val="A77006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22663B"/>
    <w:multiLevelType w:val="hybridMultilevel"/>
    <w:tmpl w:val="35A6A3F6"/>
    <w:lvl w:ilvl="0" w:tplc="773CC17C">
      <w:start w:val="1"/>
      <w:numFmt w:val="decimal"/>
      <w:lvlText w:val="%1."/>
      <w:lvlJc w:val="left"/>
      <w:pPr>
        <w:ind w:left="1184" w:hanging="360"/>
      </w:pPr>
      <w:rPr>
        <w:rFonts w:ascii="Cambria" w:eastAsia="Cambria" w:hAnsi="Cambria" w:cs="Cambria" w:hint="default"/>
        <w:w w:val="105"/>
        <w:sz w:val="21"/>
      </w:rPr>
    </w:lvl>
    <w:lvl w:ilvl="1" w:tplc="04090019" w:tentative="1">
      <w:start w:val="1"/>
      <w:numFmt w:val="lowerLetter"/>
      <w:lvlText w:val="%2."/>
      <w:lvlJc w:val="left"/>
      <w:pPr>
        <w:ind w:left="1904" w:hanging="360"/>
      </w:pPr>
    </w:lvl>
    <w:lvl w:ilvl="2" w:tplc="0409001B" w:tentative="1">
      <w:start w:val="1"/>
      <w:numFmt w:val="lowerRoman"/>
      <w:lvlText w:val="%3."/>
      <w:lvlJc w:val="right"/>
      <w:pPr>
        <w:ind w:left="2624" w:hanging="180"/>
      </w:pPr>
    </w:lvl>
    <w:lvl w:ilvl="3" w:tplc="0409000F" w:tentative="1">
      <w:start w:val="1"/>
      <w:numFmt w:val="decimal"/>
      <w:lvlText w:val="%4."/>
      <w:lvlJc w:val="left"/>
      <w:pPr>
        <w:ind w:left="3344" w:hanging="360"/>
      </w:pPr>
    </w:lvl>
    <w:lvl w:ilvl="4" w:tplc="04090019" w:tentative="1">
      <w:start w:val="1"/>
      <w:numFmt w:val="lowerLetter"/>
      <w:lvlText w:val="%5."/>
      <w:lvlJc w:val="left"/>
      <w:pPr>
        <w:ind w:left="4064" w:hanging="360"/>
      </w:pPr>
    </w:lvl>
    <w:lvl w:ilvl="5" w:tplc="0409001B" w:tentative="1">
      <w:start w:val="1"/>
      <w:numFmt w:val="lowerRoman"/>
      <w:lvlText w:val="%6."/>
      <w:lvlJc w:val="right"/>
      <w:pPr>
        <w:ind w:left="4784" w:hanging="180"/>
      </w:pPr>
    </w:lvl>
    <w:lvl w:ilvl="6" w:tplc="0409000F" w:tentative="1">
      <w:start w:val="1"/>
      <w:numFmt w:val="decimal"/>
      <w:lvlText w:val="%7."/>
      <w:lvlJc w:val="left"/>
      <w:pPr>
        <w:ind w:left="5504" w:hanging="360"/>
      </w:pPr>
    </w:lvl>
    <w:lvl w:ilvl="7" w:tplc="04090019" w:tentative="1">
      <w:start w:val="1"/>
      <w:numFmt w:val="lowerLetter"/>
      <w:lvlText w:val="%8."/>
      <w:lvlJc w:val="left"/>
      <w:pPr>
        <w:ind w:left="6224" w:hanging="360"/>
      </w:pPr>
    </w:lvl>
    <w:lvl w:ilvl="8" w:tplc="0409001B" w:tentative="1">
      <w:start w:val="1"/>
      <w:numFmt w:val="lowerRoman"/>
      <w:lvlText w:val="%9."/>
      <w:lvlJc w:val="right"/>
      <w:pPr>
        <w:ind w:left="6944" w:hanging="180"/>
      </w:pPr>
    </w:lvl>
  </w:abstractNum>
  <w:abstractNum w:abstractNumId="10" w15:restartNumberingAfterBreak="0">
    <w:nsid w:val="280623AF"/>
    <w:multiLevelType w:val="hybridMultilevel"/>
    <w:tmpl w:val="51F82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177DF4"/>
    <w:multiLevelType w:val="hybridMultilevel"/>
    <w:tmpl w:val="58EE2650"/>
    <w:lvl w:ilvl="0" w:tplc="42E6E2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5C2ED5"/>
    <w:multiLevelType w:val="hybridMultilevel"/>
    <w:tmpl w:val="E0E8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0238AE"/>
    <w:multiLevelType w:val="hybridMultilevel"/>
    <w:tmpl w:val="2D127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726E2"/>
    <w:multiLevelType w:val="hybridMultilevel"/>
    <w:tmpl w:val="DDB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540DF5"/>
    <w:multiLevelType w:val="hybridMultilevel"/>
    <w:tmpl w:val="40C0736C"/>
    <w:lvl w:ilvl="0" w:tplc="04090001">
      <w:start w:val="1"/>
      <w:numFmt w:val="bullet"/>
      <w:lvlText w:val=""/>
      <w:lvlJc w:val="left"/>
      <w:pPr>
        <w:ind w:left="1080" w:hanging="360"/>
      </w:pPr>
      <w:rPr>
        <w:rFonts w:ascii="Symbol" w:hAnsi="Symbol"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657925"/>
    <w:multiLevelType w:val="hybridMultilevel"/>
    <w:tmpl w:val="BD120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F3F0254"/>
    <w:multiLevelType w:val="hybridMultilevel"/>
    <w:tmpl w:val="156AD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56116B"/>
    <w:multiLevelType w:val="hybridMultilevel"/>
    <w:tmpl w:val="9E6E63AE"/>
    <w:lvl w:ilvl="0" w:tplc="6A5245B8">
      <w:start w:val="1"/>
      <w:numFmt w:val="decimal"/>
      <w:lvlText w:val="%1."/>
      <w:lvlJc w:val="left"/>
      <w:pPr>
        <w:ind w:left="1080" w:hanging="360"/>
      </w:pPr>
      <w:rPr>
        <w:rFonts w:ascii="Cambria" w:eastAsia="Cambria" w:hAnsi="Cambria"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3345D59"/>
    <w:multiLevelType w:val="multilevel"/>
    <w:tmpl w:val="BCAA798A"/>
    <w:lvl w:ilvl="0">
      <w:start w:val="3"/>
      <w:numFmt w:val="decimal"/>
      <w:lvlText w:val="%1"/>
      <w:lvlJc w:val="left"/>
      <w:pPr>
        <w:ind w:left="360" w:hanging="360"/>
      </w:pPr>
      <w:rPr>
        <w:rFonts w:hint="default"/>
        <w:b w:val="0"/>
        <w:sz w:val="23"/>
      </w:rPr>
    </w:lvl>
    <w:lvl w:ilvl="1">
      <w:start w:val="2"/>
      <w:numFmt w:val="decimal"/>
      <w:lvlText w:val="%1.%2"/>
      <w:lvlJc w:val="left"/>
      <w:pPr>
        <w:ind w:left="360" w:hanging="360"/>
      </w:pPr>
      <w:rPr>
        <w:rFonts w:hint="default"/>
        <w:b w:val="0"/>
        <w:sz w:val="23"/>
      </w:rPr>
    </w:lvl>
    <w:lvl w:ilvl="2">
      <w:start w:val="1"/>
      <w:numFmt w:val="decimal"/>
      <w:lvlText w:val="%1.%2.%3"/>
      <w:lvlJc w:val="left"/>
      <w:pPr>
        <w:ind w:left="720" w:hanging="720"/>
      </w:pPr>
      <w:rPr>
        <w:rFonts w:hint="default"/>
        <w:b w:val="0"/>
        <w:sz w:val="23"/>
      </w:rPr>
    </w:lvl>
    <w:lvl w:ilvl="3">
      <w:start w:val="1"/>
      <w:numFmt w:val="decimal"/>
      <w:lvlText w:val="%1.%2.%3.%4"/>
      <w:lvlJc w:val="left"/>
      <w:pPr>
        <w:ind w:left="720" w:hanging="720"/>
      </w:pPr>
      <w:rPr>
        <w:rFonts w:hint="default"/>
        <w:b w:val="0"/>
        <w:sz w:val="23"/>
      </w:rPr>
    </w:lvl>
    <w:lvl w:ilvl="4">
      <w:start w:val="1"/>
      <w:numFmt w:val="decimal"/>
      <w:lvlText w:val="%1.%2.%3.%4.%5"/>
      <w:lvlJc w:val="left"/>
      <w:pPr>
        <w:ind w:left="1080" w:hanging="1080"/>
      </w:pPr>
      <w:rPr>
        <w:rFonts w:hint="default"/>
        <w:b w:val="0"/>
        <w:sz w:val="23"/>
      </w:rPr>
    </w:lvl>
    <w:lvl w:ilvl="5">
      <w:start w:val="1"/>
      <w:numFmt w:val="decimal"/>
      <w:lvlText w:val="%1.%2.%3.%4.%5.%6"/>
      <w:lvlJc w:val="left"/>
      <w:pPr>
        <w:ind w:left="1080" w:hanging="1080"/>
      </w:pPr>
      <w:rPr>
        <w:rFonts w:hint="default"/>
        <w:b w:val="0"/>
        <w:sz w:val="23"/>
      </w:rPr>
    </w:lvl>
    <w:lvl w:ilvl="6">
      <w:start w:val="1"/>
      <w:numFmt w:val="decimal"/>
      <w:lvlText w:val="%1.%2.%3.%4.%5.%6.%7"/>
      <w:lvlJc w:val="left"/>
      <w:pPr>
        <w:ind w:left="1440" w:hanging="1440"/>
      </w:pPr>
      <w:rPr>
        <w:rFonts w:hint="default"/>
        <w:b w:val="0"/>
        <w:sz w:val="23"/>
      </w:rPr>
    </w:lvl>
    <w:lvl w:ilvl="7">
      <w:start w:val="1"/>
      <w:numFmt w:val="decimal"/>
      <w:lvlText w:val="%1.%2.%3.%4.%5.%6.%7.%8"/>
      <w:lvlJc w:val="left"/>
      <w:pPr>
        <w:ind w:left="1440" w:hanging="1440"/>
      </w:pPr>
      <w:rPr>
        <w:rFonts w:hint="default"/>
        <w:b w:val="0"/>
        <w:sz w:val="23"/>
      </w:rPr>
    </w:lvl>
    <w:lvl w:ilvl="8">
      <w:start w:val="1"/>
      <w:numFmt w:val="decimal"/>
      <w:lvlText w:val="%1.%2.%3.%4.%5.%6.%7.%8.%9"/>
      <w:lvlJc w:val="left"/>
      <w:pPr>
        <w:ind w:left="1800" w:hanging="1800"/>
      </w:pPr>
      <w:rPr>
        <w:rFonts w:hint="default"/>
        <w:b w:val="0"/>
        <w:sz w:val="23"/>
      </w:rPr>
    </w:lvl>
  </w:abstractNum>
  <w:abstractNum w:abstractNumId="20" w15:restartNumberingAfterBreak="0">
    <w:nsid w:val="4AAA304F"/>
    <w:multiLevelType w:val="hybridMultilevel"/>
    <w:tmpl w:val="113A4ABC"/>
    <w:lvl w:ilvl="0" w:tplc="08090001">
      <w:start w:val="1"/>
      <w:numFmt w:val="bullet"/>
      <w:lvlText w:val=""/>
      <w:lvlJc w:val="left"/>
      <w:pPr>
        <w:ind w:left="720" w:hanging="360"/>
      </w:pPr>
      <w:rPr>
        <w:rFonts w:ascii="Symbol" w:hAnsi="Symbol" w:hint="default"/>
      </w:rPr>
    </w:lvl>
    <w:lvl w:ilvl="1" w:tplc="0409000B">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15:restartNumberingAfterBreak="0">
    <w:nsid w:val="4CA9283A"/>
    <w:multiLevelType w:val="hybridMultilevel"/>
    <w:tmpl w:val="32181C5E"/>
    <w:lvl w:ilvl="0" w:tplc="0409000B">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3B62ED2"/>
    <w:multiLevelType w:val="hybridMultilevel"/>
    <w:tmpl w:val="AF6667E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D172ED"/>
    <w:multiLevelType w:val="hybridMultilevel"/>
    <w:tmpl w:val="963891B0"/>
    <w:lvl w:ilvl="0" w:tplc="8E20E0C8">
      <w:start w:val="1"/>
      <w:numFmt w:val="decimal"/>
      <w:lvlText w:val="%1."/>
      <w:lvlJc w:val="left"/>
      <w:pPr>
        <w:ind w:left="824" w:hanging="720"/>
        <w:jc w:val="left"/>
      </w:pPr>
      <w:rPr>
        <w:rFonts w:ascii="Cambria" w:eastAsia="Cambria" w:hAnsi="Cambria" w:cs="Cambria" w:hint="default"/>
        <w:b/>
        <w:bCs/>
        <w:spacing w:val="0"/>
        <w:w w:val="102"/>
        <w:sz w:val="21"/>
        <w:szCs w:val="21"/>
      </w:rPr>
    </w:lvl>
    <w:lvl w:ilvl="1" w:tplc="191C8E06">
      <w:start w:val="1"/>
      <w:numFmt w:val="decimal"/>
      <w:lvlText w:val="%2."/>
      <w:lvlJc w:val="left"/>
      <w:pPr>
        <w:ind w:left="1184" w:hanging="360"/>
        <w:jc w:val="left"/>
      </w:pPr>
      <w:rPr>
        <w:rFonts w:ascii="Cambria" w:eastAsia="Cambria" w:hAnsi="Cambria" w:cs="Cambria" w:hint="default"/>
        <w:spacing w:val="0"/>
        <w:w w:val="102"/>
        <w:sz w:val="21"/>
        <w:szCs w:val="21"/>
      </w:rPr>
    </w:lvl>
    <w:lvl w:ilvl="2" w:tplc="E8C804E6">
      <w:numFmt w:val="bullet"/>
      <w:lvlText w:val="•"/>
      <w:lvlJc w:val="left"/>
      <w:pPr>
        <w:ind w:left="2076" w:hanging="360"/>
      </w:pPr>
      <w:rPr>
        <w:rFonts w:hint="default"/>
      </w:rPr>
    </w:lvl>
    <w:lvl w:ilvl="3" w:tplc="47C8330A">
      <w:numFmt w:val="bullet"/>
      <w:lvlText w:val="•"/>
      <w:lvlJc w:val="left"/>
      <w:pPr>
        <w:ind w:left="2972" w:hanging="360"/>
      </w:pPr>
      <w:rPr>
        <w:rFonts w:hint="default"/>
      </w:rPr>
    </w:lvl>
    <w:lvl w:ilvl="4" w:tplc="73BEDD1E">
      <w:numFmt w:val="bullet"/>
      <w:lvlText w:val="•"/>
      <w:lvlJc w:val="left"/>
      <w:pPr>
        <w:ind w:left="3868" w:hanging="360"/>
      </w:pPr>
      <w:rPr>
        <w:rFonts w:hint="default"/>
      </w:rPr>
    </w:lvl>
    <w:lvl w:ilvl="5" w:tplc="5922CB12">
      <w:numFmt w:val="bullet"/>
      <w:lvlText w:val="•"/>
      <w:lvlJc w:val="left"/>
      <w:pPr>
        <w:ind w:left="4764" w:hanging="360"/>
      </w:pPr>
      <w:rPr>
        <w:rFonts w:hint="default"/>
      </w:rPr>
    </w:lvl>
    <w:lvl w:ilvl="6" w:tplc="1012CB28">
      <w:numFmt w:val="bullet"/>
      <w:lvlText w:val="•"/>
      <w:lvlJc w:val="left"/>
      <w:pPr>
        <w:ind w:left="5661" w:hanging="360"/>
      </w:pPr>
      <w:rPr>
        <w:rFonts w:hint="default"/>
      </w:rPr>
    </w:lvl>
    <w:lvl w:ilvl="7" w:tplc="3BE40024">
      <w:numFmt w:val="bullet"/>
      <w:lvlText w:val="•"/>
      <w:lvlJc w:val="left"/>
      <w:pPr>
        <w:ind w:left="6557" w:hanging="360"/>
      </w:pPr>
      <w:rPr>
        <w:rFonts w:hint="default"/>
      </w:rPr>
    </w:lvl>
    <w:lvl w:ilvl="8" w:tplc="CEC61E74">
      <w:numFmt w:val="bullet"/>
      <w:lvlText w:val="•"/>
      <w:lvlJc w:val="left"/>
      <w:pPr>
        <w:ind w:left="7453" w:hanging="360"/>
      </w:pPr>
      <w:rPr>
        <w:rFonts w:hint="default"/>
      </w:rPr>
    </w:lvl>
  </w:abstractNum>
  <w:abstractNum w:abstractNumId="24" w15:restartNumberingAfterBreak="0">
    <w:nsid w:val="5BBA3272"/>
    <w:multiLevelType w:val="hybridMultilevel"/>
    <w:tmpl w:val="FE9C4C42"/>
    <w:lvl w:ilvl="0" w:tplc="04090001">
      <w:start w:val="1"/>
      <w:numFmt w:val="bullet"/>
      <w:lvlText w:val=""/>
      <w:lvlJc w:val="left"/>
      <w:pPr>
        <w:ind w:left="1080" w:hanging="360"/>
      </w:pPr>
      <w:rPr>
        <w:rFonts w:ascii="Symbol" w:hAnsi="Symbol"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0A90A1F"/>
    <w:multiLevelType w:val="hybridMultilevel"/>
    <w:tmpl w:val="00A29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2057D0"/>
    <w:multiLevelType w:val="hybridMultilevel"/>
    <w:tmpl w:val="2144A7EA"/>
    <w:lvl w:ilvl="0" w:tplc="4A561A1A">
      <w:start w:val="1"/>
      <w:numFmt w:val="decimal"/>
      <w:lvlText w:val="%1."/>
      <w:lvlJc w:val="left"/>
      <w:pPr>
        <w:ind w:left="824" w:hanging="360"/>
      </w:pPr>
      <w:rPr>
        <w:rFonts w:ascii="Cambria" w:eastAsia="Cambria" w:hAnsi="Cambria" w:cs="Cambria" w:hint="default"/>
        <w:i/>
        <w:spacing w:val="0"/>
        <w:w w:val="102"/>
        <w:sz w:val="21"/>
        <w:szCs w:val="21"/>
      </w:rPr>
    </w:lvl>
    <w:lvl w:ilvl="1" w:tplc="D11CCFF8">
      <w:numFmt w:val="bullet"/>
      <w:lvlText w:val="•"/>
      <w:lvlJc w:val="left"/>
      <w:pPr>
        <w:ind w:left="1660" w:hanging="360"/>
      </w:pPr>
      <w:rPr>
        <w:rFonts w:hint="default"/>
      </w:rPr>
    </w:lvl>
    <w:lvl w:ilvl="2" w:tplc="D21E472E">
      <w:numFmt w:val="bullet"/>
      <w:lvlText w:val="•"/>
      <w:lvlJc w:val="left"/>
      <w:pPr>
        <w:ind w:left="2501" w:hanging="360"/>
      </w:pPr>
      <w:rPr>
        <w:rFonts w:hint="default"/>
      </w:rPr>
    </w:lvl>
    <w:lvl w:ilvl="3" w:tplc="2E863AD0">
      <w:numFmt w:val="bullet"/>
      <w:lvlText w:val="•"/>
      <w:lvlJc w:val="left"/>
      <w:pPr>
        <w:ind w:left="3341" w:hanging="360"/>
      </w:pPr>
      <w:rPr>
        <w:rFonts w:hint="default"/>
      </w:rPr>
    </w:lvl>
    <w:lvl w:ilvl="4" w:tplc="8E0CFE30">
      <w:numFmt w:val="bullet"/>
      <w:lvlText w:val="•"/>
      <w:lvlJc w:val="left"/>
      <w:pPr>
        <w:ind w:left="4182" w:hanging="360"/>
      </w:pPr>
      <w:rPr>
        <w:rFonts w:hint="default"/>
      </w:rPr>
    </w:lvl>
    <w:lvl w:ilvl="5" w:tplc="0E72AE10">
      <w:numFmt w:val="bullet"/>
      <w:lvlText w:val="•"/>
      <w:lvlJc w:val="left"/>
      <w:pPr>
        <w:ind w:left="5022" w:hanging="360"/>
      </w:pPr>
      <w:rPr>
        <w:rFonts w:hint="default"/>
      </w:rPr>
    </w:lvl>
    <w:lvl w:ilvl="6" w:tplc="2028253A">
      <w:numFmt w:val="bullet"/>
      <w:lvlText w:val="•"/>
      <w:lvlJc w:val="left"/>
      <w:pPr>
        <w:ind w:left="5863" w:hanging="360"/>
      </w:pPr>
      <w:rPr>
        <w:rFonts w:hint="default"/>
      </w:rPr>
    </w:lvl>
    <w:lvl w:ilvl="7" w:tplc="AB2683D6">
      <w:numFmt w:val="bullet"/>
      <w:lvlText w:val="•"/>
      <w:lvlJc w:val="left"/>
      <w:pPr>
        <w:ind w:left="6704" w:hanging="360"/>
      </w:pPr>
      <w:rPr>
        <w:rFonts w:hint="default"/>
      </w:rPr>
    </w:lvl>
    <w:lvl w:ilvl="8" w:tplc="2272DB4A">
      <w:numFmt w:val="bullet"/>
      <w:lvlText w:val="•"/>
      <w:lvlJc w:val="left"/>
      <w:pPr>
        <w:ind w:left="7544" w:hanging="360"/>
      </w:pPr>
      <w:rPr>
        <w:rFonts w:hint="default"/>
      </w:rPr>
    </w:lvl>
  </w:abstractNum>
  <w:abstractNum w:abstractNumId="27" w15:restartNumberingAfterBreak="0">
    <w:nsid w:val="62A931F3"/>
    <w:multiLevelType w:val="hybridMultilevel"/>
    <w:tmpl w:val="0AB2B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1A3219"/>
    <w:multiLevelType w:val="hybridMultilevel"/>
    <w:tmpl w:val="345E6C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FC0484"/>
    <w:multiLevelType w:val="hybridMultilevel"/>
    <w:tmpl w:val="0108E11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1733FD"/>
    <w:multiLevelType w:val="hybridMultilevel"/>
    <w:tmpl w:val="6C64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754F33"/>
    <w:multiLevelType w:val="hybridMultilevel"/>
    <w:tmpl w:val="26947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A44F30"/>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EF05C1"/>
    <w:multiLevelType w:val="hybridMultilevel"/>
    <w:tmpl w:val="B3FA1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5F4AFC"/>
    <w:multiLevelType w:val="hybridMultilevel"/>
    <w:tmpl w:val="A45A8B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F6B1FC8"/>
    <w:multiLevelType w:val="hybridMultilevel"/>
    <w:tmpl w:val="B49414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1DF4EEF"/>
    <w:multiLevelType w:val="hybridMultilevel"/>
    <w:tmpl w:val="A77006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550E6C"/>
    <w:multiLevelType w:val="multilevel"/>
    <w:tmpl w:val="C7DE02BC"/>
    <w:lvl w:ilvl="0">
      <w:start w:val="1"/>
      <w:numFmt w:val="decimal"/>
      <w:lvlText w:val="%1."/>
      <w:lvlJc w:val="left"/>
      <w:pPr>
        <w:ind w:left="1440" w:hanging="720"/>
        <w:jc w:val="left"/>
      </w:pPr>
      <w:rPr>
        <w:rFonts w:ascii="Cambria" w:eastAsia="Cambria" w:hAnsi="Cambria" w:cs="Cambria"/>
      </w:rPr>
    </w:lvl>
    <w:lvl w:ilvl="1">
      <w:start w:val="2"/>
      <w:numFmt w:val="decimal"/>
      <w:lvlText w:val="%1.%2"/>
      <w:lvlJc w:val="left"/>
      <w:pPr>
        <w:ind w:left="1440" w:hanging="720"/>
        <w:jc w:val="left"/>
      </w:pPr>
      <w:rPr>
        <w:rFonts w:ascii="Cambria" w:eastAsia="Cambria" w:hAnsi="Cambria" w:cs="Cambria" w:hint="default"/>
        <w:b/>
        <w:bCs/>
        <w:spacing w:val="0"/>
        <w:w w:val="102"/>
        <w:sz w:val="21"/>
        <w:szCs w:val="21"/>
      </w:rPr>
    </w:lvl>
    <w:lvl w:ilvl="2">
      <w:start w:val="1"/>
      <w:numFmt w:val="decimal"/>
      <w:lvlText w:val="%3."/>
      <w:lvlJc w:val="left"/>
      <w:pPr>
        <w:ind w:left="1800" w:hanging="360"/>
        <w:jc w:val="left"/>
      </w:pPr>
      <w:rPr>
        <w:rFonts w:ascii="Cambria" w:eastAsia="Cambria" w:hAnsi="Cambria" w:cs="Cambria" w:hint="default"/>
        <w:spacing w:val="0"/>
        <w:w w:val="102"/>
        <w:sz w:val="21"/>
        <w:szCs w:val="21"/>
      </w:rPr>
    </w:lvl>
    <w:lvl w:ilvl="3">
      <w:numFmt w:val="bullet"/>
      <w:lvlText w:val="•"/>
      <w:lvlJc w:val="left"/>
      <w:pPr>
        <w:ind w:left="3588" w:hanging="360"/>
      </w:pPr>
      <w:rPr>
        <w:rFonts w:hint="default"/>
      </w:rPr>
    </w:lvl>
    <w:lvl w:ilvl="4">
      <w:numFmt w:val="bullet"/>
      <w:lvlText w:val="•"/>
      <w:lvlJc w:val="left"/>
      <w:pPr>
        <w:ind w:left="4484" w:hanging="360"/>
      </w:pPr>
      <w:rPr>
        <w:rFonts w:hint="default"/>
      </w:rPr>
    </w:lvl>
    <w:lvl w:ilvl="5">
      <w:numFmt w:val="bullet"/>
      <w:lvlText w:val="•"/>
      <w:lvlJc w:val="left"/>
      <w:pPr>
        <w:ind w:left="5380" w:hanging="360"/>
      </w:pPr>
      <w:rPr>
        <w:rFonts w:hint="default"/>
      </w:rPr>
    </w:lvl>
    <w:lvl w:ilvl="6">
      <w:numFmt w:val="bullet"/>
      <w:lvlText w:val="•"/>
      <w:lvlJc w:val="left"/>
      <w:pPr>
        <w:ind w:left="6277" w:hanging="360"/>
      </w:pPr>
      <w:rPr>
        <w:rFonts w:hint="default"/>
      </w:rPr>
    </w:lvl>
    <w:lvl w:ilvl="7">
      <w:numFmt w:val="bullet"/>
      <w:lvlText w:val="•"/>
      <w:lvlJc w:val="left"/>
      <w:pPr>
        <w:ind w:left="7173" w:hanging="360"/>
      </w:pPr>
      <w:rPr>
        <w:rFonts w:hint="default"/>
      </w:rPr>
    </w:lvl>
    <w:lvl w:ilvl="8">
      <w:numFmt w:val="bullet"/>
      <w:lvlText w:val="•"/>
      <w:lvlJc w:val="left"/>
      <w:pPr>
        <w:ind w:left="8069" w:hanging="360"/>
      </w:pPr>
      <w:rPr>
        <w:rFonts w:hint="default"/>
      </w:rPr>
    </w:lvl>
  </w:abstractNum>
  <w:abstractNum w:abstractNumId="38" w15:restartNumberingAfterBreak="0">
    <w:nsid w:val="7AC76E74"/>
    <w:multiLevelType w:val="multilevel"/>
    <w:tmpl w:val="C7DE02BC"/>
    <w:lvl w:ilvl="0">
      <w:start w:val="1"/>
      <w:numFmt w:val="decimal"/>
      <w:lvlText w:val="%1."/>
      <w:lvlJc w:val="left"/>
      <w:pPr>
        <w:ind w:left="1440" w:hanging="720"/>
        <w:jc w:val="left"/>
      </w:pPr>
      <w:rPr>
        <w:rFonts w:ascii="Cambria" w:eastAsia="Cambria" w:hAnsi="Cambria" w:cs="Cambria"/>
      </w:rPr>
    </w:lvl>
    <w:lvl w:ilvl="1">
      <w:start w:val="2"/>
      <w:numFmt w:val="decimal"/>
      <w:lvlText w:val="%1.%2"/>
      <w:lvlJc w:val="left"/>
      <w:pPr>
        <w:ind w:left="1440" w:hanging="720"/>
        <w:jc w:val="left"/>
      </w:pPr>
      <w:rPr>
        <w:rFonts w:ascii="Cambria" w:eastAsia="Cambria" w:hAnsi="Cambria" w:cs="Cambria" w:hint="default"/>
        <w:b/>
        <w:bCs/>
        <w:spacing w:val="0"/>
        <w:w w:val="102"/>
        <w:sz w:val="21"/>
        <w:szCs w:val="21"/>
      </w:rPr>
    </w:lvl>
    <w:lvl w:ilvl="2">
      <w:start w:val="1"/>
      <w:numFmt w:val="decimal"/>
      <w:lvlText w:val="%3."/>
      <w:lvlJc w:val="left"/>
      <w:pPr>
        <w:ind w:left="1800" w:hanging="360"/>
        <w:jc w:val="left"/>
      </w:pPr>
      <w:rPr>
        <w:rFonts w:ascii="Cambria" w:eastAsia="Cambria" w:hAnsi="Cambria" w:cs="Cambria" w:hint="default"/>
        <w:spacing w:val="0"/>
        <w:w w:val="102"/>
        <w:sz w:val="21"/>
        <w:szCs w:val="21"/>
      </w:rPr>
    </w:lvl>
    <w:lvl w:ilvl="3">
      <w:numFmt w:val="bullet"/>
      <w:lvlText w:val="•"/>
      <w:lvlJc w:val="left"/>
      <w:pPr>
        <w:ind w:left="3588" w:hanging="360"/>
      </w:pPr>
      <w:rPr>
        <w:rFonts w:hint="default"/>
      </w:rPr>
    </w:lvl>
    <w:lvl w:ilvl="4">
      <w:numFmt w:val="bullet"/>
      <w:lvlText w:val="•"/>
      <w:lvlJc w:val="left"/>
      <w:pPr>
        <w:ind w:left="4484" w:hanging="360"/>
      </w:pPr>
      <w:rPr>
        <w:rFonts w:hint="default"/>
      </w:rPr>
    </w:lvl>
    <w:lvl w:ilvl="5">
      <w:numFmt w:val="bullet"/>
      <w:lvlText w:val="•"/>
      <w:lvlJc w:val="left"/>
      <w:pPr>
        <w:ind w:left="5380" w:hanging="360"/>
      </w:pPr>
      <w:rPr>
        <w:rFonts w:hint="default"/>
      </w:rPr>
    </w:lvl>
    <w:lvl w:ilvl="6">
      <w:numFmt w:val="bullet"/>
      <w:lvlText w:val="•"/>
      <w:lvlJc w:val="left"/>
      <w:pPr>
        <w:ind w:left="6277" w:hanging="360"/>
      </w:pPr>
      <w:rPr>
        <w:rFonts w:hint="default"/>
      </w:rPr>
    </w:lvl>
    <w:lvl w:ilvl="7">
      <w:numFmt w:val="bullet"/>
      <w:lvlText w:val="•"/>
      <w:lvlJc w:val="left"/>
      <w:pPr>
        <w:ind w:left="7173" w:hanging="360"/>
      </w:pPr>
      <w:rPr>
        <w:rFonts w:hint="default"/>
      </w:rPr>
    </w:lvl>
    <w:lvl w:ilvl="8">
      <w:numFmt w:val="bullet"/>
      <w:lvlText w:val="•"/>
      <w:lvlJc w:val="left"/>
      <w:pPr>
        <w:ind w:left="8069" w:hanging="360"/>
      </w:pPr>
      <w:rPr>
        <w:rFonts w:hint="default"/>
      </w:rPr>
    </w:lvl>
  </w:abstractNum>
  <w:abstractNum w:abstractNumId="39" w15:restartNumberingAfterBreak="0">
    <w:nsid w:val="7B92742A"/>
    <w:multiLevelType w:val="hybridMultilevel"/>
    <w:tmpl w:val="5F8C08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2"/>
  </w:num>
  <w:num w:numId="3">
    <w:abstractNumId w:val="4"/>
  </w:num>
  <w:num w:numId="4">
    <w:abstractNumId w:val="28"/>
  </w:num>
  <w:num w:numId="5">
    <w:abstractNumId w:val="6"/>
  </w:num>
  <w:num w:numId="6">
    <w:abstractNumId w:val="29"/>
  </w:num>
  <w:num w:numId="7">
    <w:abstractNumId w:val="8"/>
  </w:num>
  <w:num w:numId="8">
    <w:abstractNumId w:val="27"/>
  </w:num>
  <w:num w:numId="9">
    <w:abstractNumId w:val="30"/>
  </w:num>
  <w:num w:numId="10">
    <w:abstractNumId w:val="17"/>
  </w:num>
  <w:num w:numId="11">
    <w:abstractNumId w:val="0"/>
  </w:num>
  <w:num w:numId="12">
    <w:abstractNumId w:val="35"/>
  </w:num>
  <w:num w:numId="13">
    <w:abstractNumId w:val="24"/>
  </w:num>
  <w:num w:numId="14">
    <w:abstractNumId w:val="15"/>
  </w:num>
  <w:num w:numId="15">
    <w:abstractNumId w:val="25"/>
  </w:num>
  <w:num w:numId="16">
    <w:abstractNumId w:val="14"/>
  </w:num>
  <w:num w:numId="17">
    <w:abstractNumId w:val="13"/>
  </w:num>
  <w:num w:numId="18">
    <w:abstractNumId w:val="39"/>
  </w:num>
  <w:num w:numId="19">
    <w:abstractNumId w:val="3"/>
  </w:num>
  <w:num w:numId="20">
    <w:abstractNumId w:val="16"/>
  </w:num>
  <w:num w:numId="21">
    <w:abstractNumId w:val="10"/>
  </w:num>
  <w:num w:numId="22">
    <w:abstractNumId w:val="34"/>
  </w:num>
  <w:num w:numId="23">
    <w:abstractNumId w:val="20"/>
  </w:num>
  <w:num w:numId="24">
    <w:abstractNumId w:val="21"/>
  </w:num>
  <w:num w:numId="25">
    <w:abstractNumId w:val="33"/>
  </w:num>
  <w:num w:numId="26">
    <w:abstractNumId w:val="12"/>
  </w:num>
  <w:num w:numId="27">
    <w:abstractNumId w:val="31"/>
  </w:num>
  <w:num w:numId="28">
    <w:abstractNumId w:val="2"/>
  </w:num>
  <w:num w:numId="29">
    <w:abstractNumId w:val="22"/>
  </w:num>
  <w:num w:numId="30">
    <w:abstractNumId w:val="7"/>
  </w:num>
  <w:num w:numId="31">
    <w:abstractNumId w:val="26"/>
  </w:num>
  <w:num w:numId="32">
    <w:abstractNumId w:val="9"/>
  </w:num>
  <w:num w:numId="33">
    <w:abstractNumId w:val="37"/>
  </w:num>
  <w:num w:numId="34">
    <w:abstractNumId w:val="23"/>
  </w:num>
  <w:num w:numId="35">
    <w:abstractNumId w:val="19"/>
  </w:num>
  <w:num w:numId="36">
    <w:abstractNumId w:val="18"/>
  </w:num>
  <w:num w:numId="37">
    <w:abstractNumId w:val="11"/>
  </w:num>
  <w:num w:numId="38">
    <w:abstractNumId w:val="1"/>
  </w:num>
  <w:num w:numId="39">
    <w:abstractNumId w:val="36"/>
  </w:num>
  <w:num w:numId="40">
    <w:abstractNumId w:val="3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C5B"/>
    <w:rsid w:val="0000713D"/>
    <w:rsid w:val="00013C30"/>
    <w:rsid w:val="000547DB"/>
    <w:rsid w:val="00060F66"/>
    <w:rsid w:val="000707A0"/>
    <w:rsid w:val="00125113"/>
    <w:rsid w:val="00147812"/>
    <w:rsid w:val="0016009B"/>
    <w:rsid w:val="00177F02"/>
    <w:rsid w:val="001859D9"/>
    <w:rsid w:val="00187932"/>
    <w:rsid w:val="00195981"/>
    <w:rsid w:val="001A3F15"/>
    <w:rsid w:val="001D23BE"/>
    <w:rsid w:val="001F0BEF"/>
    <w:rsid w:val="0020139C"/>
    <w:rsid w:val="00213CCE"/>
    <w:rsid w:val="0025763D"/>
    <w:rsid w:val="00272273"/>
    <w:rsid w:val="002734AC"/>
    <w:rsid w:val="00284592"/>
    <w:rsid w:val="0033641D"/>
    <w:rsid w:val="00347459"/>
    <w:rsid w:val="0034766B"/>
    <w:rsid w:val="003514FD"/>
    <w:rsid w:val="003702CC"/>
    <w:rsid w:val="003C66DA"/>
    <w:rsid w:val="003D33EA"/>
    <w:rsid w:val="003E7294"/>
    <w:rsid w:val="003F3E72"/>
    <w:rsid w:val="00481112"/>
    <w:rsid w:val="004876B4"/>
    <w:rsid w:val="004976B0"/>
    <w:rsid w:val="004A77F3"/>
    <w:rsid w:val="004F5271"/>
    <w:rsid w:val="0050296A"/>
    <w:rsid w:val="005151ED"/>
    <w:rsid w:val="00534B90"/>
    <w:rsid w:val="005503B6"/>
    <w:rsid w:val="00560ABE"/>
    <w:rsid w:val="005842D7"/>
    <w:rsid w:val="00586056"/>
    <w:rsid w:val="00595932"/>
    <w:rsid w:val="00596F1A"/>
    <w:rsid w:val="005B2EC5"/>
    <w:rsid w:val="00647AFE"/>
    <w:rsid w:val="006500FB"/>
    <w:rsid w:val="00687E4B"/>
    <w:rsid w:val="00696717"/>
    <w:rsid w:val="006A7923"/>
    <w:rsid w:val="006B1EAB"/>
    <w:rsid w:val="006B6915"/>
    <w:rsid w:val="006C1DC8"/>
    <w:rsid w:val="00742E8F"/>
    <w:rsid w:val="007801F7"/>
    <w:rsid w:val="007B173C"/>
    <w:rsid w:val="007F0677"/>
    <w:rsid w:val="00800CFE"/>
    <w:rsid w:val="00813FA5"/>
    <w:rsid w:val="0084599D"/>
    <w:rsid w:val="0086510C"/>
    <w:rsid w:val="00870F92"/>
    <w:rsid w:val="009237DA"/>
    <w:rsid w:val="00931C6E"/>
    <w:rsid w:val="00931E33"/>
    <w:rsid w:val="009440AE"/>
    <w:rsid w:val="009521E7"/>
    <w:rsid w:val="0096462F"/>
    <w:rsid w:val="00981F10"/>
    <w:rsid w:val="00984D63"/>
    <w:rsid w:val="009908BA"/>
    <w:rsid w:val="009B08F2"/>
    <w:rsid w:val="00A1719A"/>
    <w:rsid w:val="00A3209A"/>
    <w:rsid w:val="00A35E6F"/>
    <w:rsid w:val="00A50079"/>
    <w:rsid w:val="00AB51B2"/>
    <w:rsid w:val="00AB7501"/>
    <w:rsid w:val="00B0063B"/>
    <w:rsid w:val="00B2317C"/>
    <w:rsid w:val="00B57369"/>
    <w:rsid w:val="00BA48A5"/>
    <w:rsid w:val="00BB499D"/>
    <w:rsid w:val="00BB63AC"/>
    <w:rsid w:val="00C169FB"/>
    <w:rsid w:val="00C56FFF"/>
    <w:rsid w:val="00C641BA"/>
    <w:rsid w:val="00C71296"/>
    <w:rsid w:val="00CB2A55"/>
    <w:rsid w:val="00CD5518"/>
    <w:rsid w:val="00D3277C"/>
    <w:rsid w:val="00D37A20"/>
    <w:rsid w:val="00D62BFC"/>
    <w:rsid w:val="00D631B1"/>
    <w:rsid w:val="00D854E4"/>
    <w:rsid w:val="00DC08D3"/>
    <w:rsid w:val="00DD0C5B"/>
    <w:rsid w:val="00E10C4B"/>
    <w:rsid w:val="00E41351"/>
    <w:rsid w:val="00E623C5"/>
    <w:rsid w:val="00ED35A7"/>
    <w:rsid w:val="00F016CF"/>
    <w:rsid w:val="00F46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41F3D6"/>
  <w15:docId w15:val="{9936E01C-6B03-45ED-8176-D633FB4E4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mbria" w:eastAsia="Cambria" w:hAnsi="Cambria" w:cs="Cambria"/>
    </w:rPr>
  </w:style>
  <w:style w:type="paragraph" w:styleId="Heading1">
    <w:name w:val="heading 1"/>
    <w:basedOn w:val="Normal"/>
    <w:uiPriority w:val="1"/>
    <w:qFormat/>
    <w:pPr>
      <w:spacing w:before="97"/>
      <w:ind w:left="1292" w:right="1286"/>
      <w:jc w:val="center"/>
      <w:outlineLvl w:val="0"/>
    </w:pPr>
    <w:rPr>
      <w:b/>
      <w:bCs/>
      <w:sz w:val="28"/>
      <w:szCs w:val="28"/>
    </w:rPr>
  </w:style>
  <w:style w:type="paragraph" w:styleId="Heading2">
    <w:name w:val="heading 2"/>
    <w:basedOn w:val="Normal"/>
    <w:uiPriority w:val="1"/>
    <w:qFormat/>
    <w:pPr>
      <w:spacing w:before="90"/>
      <w:ind w:left="4877"/>
      <w:outlineLvl w:val="1"/>
    </w:pPr>
    <w:rPr>
      <w:rFonts w:ascii="Times New Roman" w:eastAsia="Times New Roman" w:hAnsi="Times New Roman" w:cs="Times New Roman"/>
      <w:b/>
      <w:bCs/>
      <w:i/>
      <w:sz w:val="24"/>
      <w:szCs w:val="24"/>
    </w:rPr>
  </w:style>
  <w:style w:type="paragraph" w:styleId="Heading3">
    <w:name w:val="heading 3"/>
    <w:basedOn w:val="Normal"/>
    <w:uiPriority w:val="1"/>
    <w:qFormat/>
    <w:pPr>
      <w:spacing w:before="2"/>
      <w:ind w:left="483"/>
      <w:jc w:val="center"/>
      <w:outlineLvl w:val="2"/>
    </w:pPr>
    <w:rPr>
      <w:sz w:val="24"/>
      <w:szCs w:val="24"/>
    </w:rPr>
  </w:style>
  <w:style w:type="paragraph" w:styleId="Heading4">
    <w:name w:val="heading 4"/>
    <w:basedOn w:val="Normal"/>
    <w:uiPriority w:val="1"/>
    <w:qFormat/>
    <w:pPr>
      <w:ind w:left="916" w:hanging="800"/>
      <w:outlineLvl w:val="3"/>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34"/>
    <w:qFormat/>
    <w:pPr>
      <w:ind w:left="1196"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5B2EC5"/>
    <w:rPr>
      <w:sz w:val="18"/>
      <w:szCs w:val="18"/>
    </w:rPr>
  </w:style>
  <w:style w:type="paragraph" w:styleId="CommentText">
    <w:name w:val="annotation text"/>
    <w:basedOn w:val="Normal"/>
    <w:link w:val="CommentTextChar"/>
    <w:uiPriority w:val="99"/>
    <w:semiHidden/>
    <w:unhideWhenUsed/>
    <w:rsid w:val="005B2EC5"/>
    <w:pPr>
      <w:widowControl/>
      <w:autoSpaceDE/>
      <w:autoSpaceDN/>
    </w:pPr>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semiHidden/>
    <w:rsid w:val="005B2EC5"/>
    <w:rPr>
      <w:rFonts w:eastAsiaTheme="minorEastAsia"/>
    </w:rPr>
  </w:style>
  <w:style w:type="paragraph" w:styleId="BalloonText">
    <w:name w:val="Balloon Text"/>
    <w:basedOn w:val="Normal"/>
    <w:link w:val="BalloonTextChar"/>
    <w:uiPriority w:val="99"/>
    <w:semiHidden/>
    <w:unhideWhenUsed/>
    <w:rsid w:val="005B2E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2EC5"/>
    <w:rPr>
      <w:rFonts w:ascii="Segoe UI" w:eastAsia="Cambria" w:hAnsi="Segoe UI" w:cs="Segoe UI"/>
      <w:sz w:val="18"/>
      <w:szCs w:val="18"/>
    </w:rPr>
  </w:style>
  <w:style w:type="paragraph" w:styleId="Header">
    <w:name w:val="header"/>
    <w:basedOn w:val="Normal"/>
    <w:link w:val="HeaderChar"/>
    <w:uiPriority w:val="99"/>
    <w:unhideWhenUsed/>
    <w:rsid w:val="00F016CF"/>
    <w:pPr>
      <w:tabs>
        <w:tab w:val="center" w:pos="4680"/>
        <w:tab w:val="right" w:pos="9360"/>
      </w:tabs>
    </w:pPr>
  </w:style>
  <w:style w:type="character" w:customStyle="1" w:styleId="HeaderChar">
    <w:name w:val="Header Char"/>
    <w:basedOn w:val="DefaultParagraphFont"/>
    <w:link w:val="Header"/>
    <w:uiPriority w:val="99"/>
    <w:rsid w:val="00F016CF"/>
    <w:rPr>
      <w:rFonts w:ascii="Cambria" w:eastAsia="Cambria" w:hAnsi="Cambria" w:cs="Cambria"/>
    </w:rPr>
  </w:style>
  <w:style w:type="paragraph" w:styleId="Footer">
    <w:name w:val="footer"/>
    <w:basedOn w:val="Normal"/>
    <w:link w:val="FooterChar"/>
    <w:uiPriority w:val="99"/>
    <w:unhideWhenUsed/>
    <w:rsid w:val="00F016CF"/>
    <w:pPr>
      <w:tabs>
        <w:tab w:val="center" w:pos="4680"/>
        <w:tab w:val="right" w:pos="9360"/>
      </w:tabs>
    </w:pPr>
  </w:style>
  <w:style w:type="character" w:customStyle="1" w:styleId="FooterChar">
    <w:name w:val="Footer Char"/>
    <w:basedOn w:val="DefaultParagraphFont"/>
    <w:link w:val="Footer"/>
    <w:uiPriority w:val="99"/>
    <w:rsid w:val="00F016CF"/>
    <w:rPr>
      <w:rFonts w:ascii="Cambria" w:eastAsia="Cambria" w:hAnsi="Cambria" w:cs="Cambria"/>
    </w:rPr>
  </w:style>
  <w:style w:type="numbering" w:customStyle="1" w:styleId="Style1">
    <w:name w:val="Style1"/>
    <w:uiPriority w:val="99"/>
    <w:rsid w:val="00F46D85"/>
    <w:pPr>
      <w:numPr>
        <w:numId w:val="1"/>
      </w:numPr>
    </w:pPr>
  </w:style>
  <w:style w:type="numbering" w:customStyle="1" w:styleId="Style2">
    <w:name w:val="Style2"/>
    <w:uiPriority w:val="99"/>
    <w:rsid w:val="00F46D85"/>
    <w:pPr>
      <w:numPr>
        <w:numId w:val="2"/>
      </w:numPr>
    </w:pPr>
  </w:style>
  <w:style w:type="paragraph" w:styleId="CommentSubject">
    <w:name w:val="annotation subject"/>
    <w:basedOn w:val="CommentText"/>
    <w:next w:val="CommentText"/>
    <w:link w:val="CommentSubjectChar"/>
    <w:uiPriority w:val="99"/>
    <w:semiHidden/>
    <w:unhideWhenUsed/>
    <w:rsid w:val="004876B4"/>
    <w:pPr>
      <w:widowControl w:val="0"/>
      <w:autoSpaceDE w:val="0"/>
      <w:autoSpaceDN w:val="0"/>
    </w:pPr>
    <w:rPr>
      <w:rFonts w:ascii="Cambria" w:eastAsia="Cambria" w:hAnsi="Cambria" w:cs="Cambria"/>
      <w:b/>
      <w:bCs/>
      <w:sz w:val="20"/>
      <w:szCs w:val="20"/>
    </w:rPr>
  </w:style>
  <w:style w:type="character" w:customStyle="1" w:styleId="CommentSubjectChar">
    <w:name w:val="Comment Subject Char"/>
    <w:basedOn w:val="CommentTextChar"/>
    <w:link w:val="CommentSubject"/>
    <w:uiPriority w:val="99"/>
    <w:semiHidden/>
    <w:rsid w:val="004876B4"/>
    <w:rPr>
      <w:rFonts w:ascii="Cambria" w:eastAsia="Cambria" w:hAnsi="Cambria" w:cs="Cambr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480585">
      <w:bodyDiv w:val="1"/>
      <w:marLeft w:val="0"/>
      <w:marRight w:val="0"/>
      <w:marTop w:val="0"/>
      <w:marBottom w:val="0"/>
      <w:divBdr>
        <w:top w:val="none" w:sz="0" w:space="0" w:color="auto"/>
        <w:left w:val="none" w:sz="0" w:space="0" w:color="auto"/>
        <w:bottom w:val="none" w:sz="0" w:space="0" w:color="auto"/>
        <w:right w:val="none" w:sz="0" w:space="0" w:color="auto"/>
      </w:divBdr>
      <w:divsChild>
        <w:div w:id="1671643741">
          <w:marLeft w:val="0"/>
          <w:marRight w:val="0"/>
          <w:marTop w:val="0"/>
          <w:marBottom w:val="0"/>
          <w:divBdr>
            <w:top w:val="none" w:sz="0" w:space="0" w:color="auto"/>
            <w:left w:val="none" w:sz="0" w:space="0" w:color="auto"/>
            <w:bottom w:val="none" w:sz="0" w:space="0" w:color="auto"/>
            <w:right w:val="none" w:sz="0" w:space="0" w:color="auto"/>
          </w:divBdr>
        </w:div>
        <w:div w:id="2047022830">
          <w:marLeft w:val="0"/>
          <w:marRight w:val="0"/>
          <w:marTop w:val="0"/>
          <w:marBottom w:val="0"/>
          <w:divBdr>
            <w:top w:val="none" w:sz="0" w:space="0" w:color="auto"/>
            <w:left w:val="none" w:sz="0" w:space="0" w:color="auto"/>
            <w:bottom w:val="none" w:sz="0" w:space="0" w:color="auto"/>
            <w:right w:val="none" w:sz="0" w:space="0" w:color="auto"/>
          </w:divBdr>
        </w:div>
        <w:div w:id="653797802">
          <w:marLeft w:val="0"/>
          <w:marRight w:val="0"/>
          <w:marTop w:val="0"/>
          <w:marBottom w:val="0"/>
          <w:divBdr>
            <w:top w:val="none" w:sz="0" w:space="0" w:color="auto"/>
            <w:left w:val="none" w:sz="0" w:space="0" w:color="auto"/>
            <w:bottom w:val="none" w:sz="0" w:space="0" w:color="auto"/>
            <w:right w:val="none" w:sz="0" w:space="0" w:color="auto"/>
          </w:divBdr>
        </w:div>
        <w:div w:id="1688016350">
          <w:marLeft w:val="0"/>
          <w:marRight w:val="0"/>
          <w:marTop w:val="0"/>
          <w:marBottom w:val="0"/>
          <w:divBdr>
            <w:top w:val="none" w:sz="0" w:space="0" w:color="auto"/>
            <w:left w:val="none" w:sz="0" w:space="0" w:color="auto"/>
            <w:bottom w:val="none" w:sz="0" w:space="0" w:color="auto"/>
            <w:right w:val="none" w:sz="0" w:space="0" w:color="auto"/>
          </w:divBdr>
        </w:div>
        <w:div w:id="163375576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0D372-E01D-6743-8B31-71501A209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640</Words>
  <Characters>3652</Characters>
  <Application>Microsoft Office Word</Application>
  <DocSecurity>0</DocSecurity>
  <Lines>30</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NWS - Department of Commerce</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Tanabe</dc:creator>
  <cp:lastModifiedBy>Denise</cp:lastModifiedBy>
  <cp:revision>2</cp:revision>
  <dcterms:created xsi:type="dcterms:W3CDTF">2020-07-20T02:36:00Z</dcterms:created>
  <dcterms:modified xsi:type="dcterms:W3CDTF">2020-07-20T02:36:00Z</dcterms:modified>
</cp:coreProperties>
</file>